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10" w:type="dxa"/>
        <w:tblCellSpacing w:w="15" w:type="dxa"/>
        <w:tblCellMar>
          <w:top w:w="15" w:type="dxa"/>
          <w:left w:w="15" w:type="dxa"/>
          <w:bottom w:w="15" w:type="dxa"/>
          <w:right w:w="15" w:type="dxa"/>
        </w:tblCellMar>
        <w:tblLook w:val="04A0" w:firstRow="1" w:lastRow="0" w:firstColumn="1" w:lastColumn="0" w:noHBand="0" w:noVBand="1"/>
      </w:tblPr>
      <w:tblGrid>
        <w:gridCol w:w="9870"/>
      </w:tblGrid>
      <w:tr w:rsidR="005A0799" w:rsidRPr="005A0799" w14:paraId="12D0C244" w14:textId="77777777" w:rsidTr="005A0799">
        <w:trPr>
          <w:tblCellSpacing w:w="15" w:type="dxa"/>
        </w:trPr>
        <w:tc>
          <w:tcPr>
            <w:tcW w:w="0" w:type="auto"/>
            <w:vAlign w:val="center"/>
            <w:hideMark/>
          </w:tcPr>
          <w:tbl>
            <w:tblPr>
              <w:tblW w:w="9780" w:type="dxa"/>
              <w:tblCellSpacing w:w="15" w:type="dxa"/>
              <w:tblCellMar>
                <w:top w:w="15" w:type="dxa"/>
                <w:left w:w="15" w:type="dxa"/>
                <w:bottom w:w="15" w:type="dxa"/>
                <w:right w:w="15" w:type="dxa"/>
              </w:tblCellMar>
              <w:tblLook w:val="04A0" w:firstRow="1" w:lastRow="0" w:firstColumn="1" w:lastColumn="0" w:noHBand="0" w:noVBand="1"/>
            </w:tblPr>
            <w:tblGrid>
              <w:gridCol w:w="7110"/>
              <w:gridCol w:w="2670"/>
            </w:tblGrid>
            <w:tr w:rsidR="005A0799" w:rsidRPr="005A0799" w14:paraId="78D4466F" w14:textId="77777777">
              <w:trPr>
                <w:tblCellSpacing w:w="15" w:type="dxa"/>
              </w:trPr>
              <w:tc>
                <w:tcPr>
                  <w:tcW w:w="0" w:type="auto"/>
                  <w:vMerge w:val="restart"/>
                  <w:vAlign w:val="bottom"/>
                  <w:hideMark/>
                </w:tcPr>
                <w:p w14:paraId="20D5C989" w14:textId="77777777" w:rsidR="005A0799" w:rsidRPr="005A0799" w:rsidRDefault="005A0799" w:rsidP="005A0799">
                  <w:pPr>
                    <w:rPr>
                      <w:rFonts w:ascii="Times New Roman" w:eastAsia="Times New Roman" w:hAnsi="Times New Roman" w:cs="Times New Roman"/>
                    </w:rPr>
                  </w:pPr>
                  <w:r w:rsidRPr="005A0799">
                    <w:rPr>
                      <w:rFonts w:ascii="Times New Roman" w:eastAsia="Times New Roman" w:hAnsi="Times New Roman" w:cs="Times New Roman"/>
                    </w:rPr>
                    <w:fldChar w:fldCharType="begin"/>
                  </w:r>
                  <w:r w:rsidRPr="005A0799">
                    <w:rPr>
                      <w:rFonts w:ascii="Times New Roman" w:eastAsia="Times New Roman" w:hAnsi="Times New Roman" w:cs="Times New Roman"/>
                    </w:rPr>
                    <w:instrText xml:space="preserve"> HYPERLINK "http://https/www.mdcrisisconnect.org/" \t "_blank" </w:instrText>
                  </w:r>
                  <w:r w:rsidRPr="005A0799">
                    <w:rPr>
                      <w:rFonts w:ascii="Times New Roman" w:eastAsia="Times New Roman" w:hAnsi="Times New Roman" w:cs="Times New Roman"/>
                    </w:rPr>
                    <w:fldChar w:fldCharType="separate"/>
                  </w:r>
                  <w:r w:rsidRPr="005A0799">
                    <w:rPr>
                      <w:rFonts w:ascii="Arial" w:eastAsia="Times New Roman" w:hAnsi="Arial" w:cs="Arial"/>
                      <w:b/>
                      <w:bCs/>
                      <w:color w:val="000000"/>
                      <w:u w:val="single"/>
                      <w:bdr w:val="none" w:sz="0" w:space="0" w:color="auto" w:frame="1"/>
                    </w:rPr>
                    <w:t>Maryland Crisis Connect</w:t>
                  </w:r>
                  <w:r w:rsidRPr="005A0799">
                    <w:rPr>
                      <w:rFonts w:ascii="inherit" w:eastAsia="Times New Roman" w:hAnsi="inherit" w:cs="Times New Roman"/>
                      <w:b/>
                      <w:bCs/>
                      <w:color w:val="990000"/>
                      <w:u w:val="single"/>
                      <w:bdr w:val="none" w:sz="0" w:space="0" w:color="auto" w:frame="1"/>
                    </w:rPr>
                    <w:br/>
                    <w:t>https://www.mdcrisisconnect.org/</w:t>
                  </w:r>
                  <w:r w:rsidRPr="005A0799">
                    <w:rPr>
                      <w:rFonts w:ascii="inherit" w:eastAsia="Times New Roman" w:hAnsi="inherit" w:cs="Times New Roman"/>
                      <w:b/>
                      <w:bCs/>
                      <w:color w:val="990000"/>
                      <w:u w:val="single"/>
                      <w:bdr w:val="none" w:sz="0" w:space="0" w:color="auto" w:frame="1"/>
                    </w:rPr>
                    <w:br/>
                  </w:r>
                  <w:r w:rsidRPr="005A0799">
                    <w:rPr>
                      <w:rFonts w:ascii="Times New Roman" w:eastAsia="Times New Roman" w:hAnsi="Times New Roman" w:cs="Times New Roman"/>
                    </w:rPr>
                    <w:fldChar w:fldCharType="end"/>
                  </w:r>
                  <w:hyperlink r:id="rId4" w:tgtFrame="_blank" w:tooltip="Original URL: https://www.icarol.info/ResultDetails.aspx?org=2046&amp;agencynum=167494. Click or tap if you trust this link." w:history="1">
                    <w:r w:rsidRPr="005A0799">
                      <w:rPr>
                        <w:rFonts w:ascii="inherit" w:eastAsia="Times New Roman" w:hAnsi="inherit" w:cs="Times New Roman"/>
                        <w:b/>
                        <w:bCs/>
                        <w:color w:val="990000"/>
                        <w:u w:val="single"/>
                        <w:bdr w:val="none" w:sz="0" w:space="0" w:color="auto" w:frame="1"/>
                      </w:rPr>
                      <w:br/>
                      <w:t>From agency: Maryland Department of Health</w:t>
                    </w:r>
                  </w:hyperlink>
                </w:p>
              </w:tc>
              <w:tc>
                <w:tcPr>
                  <w:tcW w:w="2625" w:type="dxa"/>
                  <w:vAlign w:val="bottom"/>
                  <w:hideMark/>
                </w:tcPr>
                <w:p w14:paraId="44A13DFF" w14:textId="77777777" w:rsidR="005A0799" w:rsidRPr="005A0799" w:rsidRDefault="005A0799" w:rsidP="005A0799">
                  <w:pPr>
                    <w:rPr>
                      <w:rFonts w:ascii="Times New Roman" w:eastAsia="Times New Roman" w:hAnsi="Times New Roman" w:cs="Times New Roman"/>
                    </w:rPr>
                  </w:pPr>
                </w:p>
              </w:tc>
            </w:tr>
            <w:tr w:rsidR="005A0799" w:rsidRPr="005A0799" w14:paraId="515CBDEF" w14:textId="77777777">
              <w:trPr>
                <w:tblCellSpacing w:w="15" w:type="dxa"/>
              </w:trPr>
              <w:tc>
                <w:tcPr>
                  <w:tcW w:w="0" w:type="auto"/>
                  <w:vMerge/>
                  <w:vAlign w:val="center"/>
                  <w:hideMark/>
                </w:tcPr>
                <w:p w14:paraId="029F189F" w14:textId="77777777" w:rsidR="005A0799" w:rsidRPr="005A0799" w:rsidRDefault="005A0799" w:rsidP="005A0799">
                  <w:pPr>
                    <w:rPr>
                      <w:rFonts w:ascii="Times New Roman" w:eastAsia="Times New Roman" w:hAnsi="Times New Roman" w:cs="Times New Roman"/>
                    </w:rPr>
                  </w:pPr>
                </w:p>
              </w:tc>
              <w:tc>
                <w:tcPr>
                  <w:tcW w:w="0" w:type="auto"/>
                  <w:vAlign w:val="center"/>
                  <w:hideMark/>
                </w:tcPr>
                <w:p w14:paraId="2C804ED3" w14:textId="77777777" w:rsidR="005A0799" w:rsidRPr="005A0799" w:rsidRDefault="005A0799" w:rsidP="005A0799">
                  <w:pPr>
                    <w:rPr>
                      <w:rFonts w:ascii="Times New Roman" w:eastAsia="Times New Roman" w:hAnsi="Times New Roman" w:cs="Times New Roman"/>
                      <w:sz w:val="20"/>
                      <w:szCs w:val="20"/>
                    </w:rPr>
                  </w:pPr>
                </w:p>
              </w:tc>
            </w:tr>
          </w:tbl>
          <w:p w14:paraId="6DEF5D07" w14:textId="77777777" w:rsidR="005A0799" w:rsidRPr="005A0799" w:rsidRDefault="005A0799" w:rsidP="005A0799">
            <w:pPr>
              <w:rPr>
                <w:rFonts w:ascii="Times New Roman" w:eastAsia="Times New Roman" w:hAnsi="Times New Roman" w:cs="Times New Roman"/>
              </w:rPr>
            </w:pPr>
          </w:p>
        </w:tc>
      </w:tr>
    </w:tbl>
    <w:p w14:paraId="6DB973C1" w14:textId="77777777" w:rsidR="005A0799" w:rsidRPr="005A0799" w:rsidRDefault="005A0799" w:rsidP="005A0799">
      <w:pPr>
        <w:spacing w:after="240"/>
        <w:rPr>
          <w:rFonts w:ascii="Times New Roman" w:eastAsia="Times New Roman" w:hAnsi="Times New Roman" w:cs="Times New Roman"/>
        </w:rPr>
      </w:pPr>
    </w:p>
    <w:tbl>
      <w:tblPr>
        <w:tblW w:w="9810" w:type="dxa"/>
        <w:tblCellSpacing w:w="15" w:type="dxa"/>
        <w:tblCellMar>
          <w:top w:w="15" w:type="dxa"/>
          <w:left w:w="15" w:type="dxa"/>
          <w:bottom w:w="15" w:type="dxa"/>
          <w:right w:w="15" w:type="dxa"/>
        </w:tblCellMar>
        <w:tblLook w:val="04A0" w:firstRow="1" w:lastRow="0" w:firstColumn="1" w:lastColumn="0" w:noHBand="0" w:noVBand="1"/>
      </w:tblPr>
      <w:tblGrid>
        <w:gridCol w:w="1603"/>
        <w:gridCol w:w="8207"/>
      </w:tblGrid>
      <w:tr w:rsidR="005A0799" w:rsidRPr="005A0799" w14:paraId="107095A8" w14:textId="77777777" w:rsidTr="005A0799">
        <w:trPr>
          <w:tblCellSpacing w:w="15" w:type="dxa"/>
        </w:trPr>
        <w:tc>
          <w:tcPr>
            <w:tcW w:w="0" w:type="auto"/>
            <w:gridSpan w:val="2"/>
            <w:tcBorders>
              <w:top w:val="single" w:sz="2" w:space="0" w:color="87CEFA"/>
              <w:bottom w:val="single" w:sz="12" w:space="0" w:color="87CEFA"/>
            </w:tcBorders>
            <w:shd w:val="clear" w:color="auto" w:fill="6699CC"/>
            <w:tcMar>
              <w:top w:w="75" w:type="dxa"/>
              <w:left w:w="75" w:type="dxa"/>
              <w:bottom w:w="75" w:type="dxa"/>
              <w:right w:w="75" w:type="dxa"/>
            </w:tcMar>
            <w:vAlign w:val="center"/>
            <w:hideMark/>
          </w:tcPr>
          <w:p w14:paraId="7E9AB722" w14:textId="77777777" w:rsidR="005A0799" w:rsidRPr="005A0799" w:rsidRDefault="005A0799" w:rsidP="005A0799">
            <w:pPr>
              <w:rPr>
                <w:rFonts w:ascii="Arial" w:eastAsia="Times New Roman" w:hAnsi="Arial" w:cs="Arial"/>
                <w:b/>
                <w:bCs/>
                <w:color w:val="000000"/>
                <w:sz w:val="18"/>
                <w:szCs w:val="18"/>
              </w:rPr>
            </w:pPr>
            <w:r w:rsidRPr="005A0799">
              <w:rPr>
                <w:rFonts w:ascii="Arial" w:eastAsia="Times New Roman" w:hAnsi="Arial" w:cs="Arial"/>
                <w:b/>
                <w:bCs/>
                <w:color w:val="000000"/>
                <w:sz w:val="18"/>
                <w:szCs w:val="18"/>
                <w:bdr w:val="none" w:sz="0" w:space="0" w:color="auto" w:frame="1"/>
              </w:rPr>
              <w:t>Resource Details</w:t>
            </w:r>
          </w:p>
        </w:tc>
      </w:tr>
      <w:tr w:rsidR="005A0799" w:rsidRPr="005A0799" w14:paraId="2C503CF1" w14:textId="77777777" w:rsidTr="005A0799">
        <w:trPr>
          <w:tblCellSpacing w:w="15" w:type="dxa"/>
        </w:trPr>
        <w:tc>
          <w:tcPr>
            <w:tcW w:w="1800" w:type="dxa"/>
            <w:shd w:val="clear" w:color="auto" w:fill="DFE5EC"/>
            <w:tcMar>
              <w:top w:w="75" w:type="dxa"/>
              <w:left w:w="75" w:type="dxa"/>
              <w:bottom w:w="75" w:type="dxa"/>
              <w:right w:w="75" w:type="dxa"/>
            </w:tcMar>
            <w:hideMark/>
          </w:tcPr>
          <w:p w14:paraId="4A29FCB6" w14:textId="77777777" w:rsidR="005A0799" w:rsidRPr="005A0799" w:rsidRDefault="005A0799" w:rsidP="005A0799">
            <w:pPr>
              <w:rPr>
                <w:rFonts w:ascii="Arial" w:eastAsia="Times New Roman" w:hAnsi="Arial" w:cs="Arial"/>
                <w:b/>
                <w:bCs/>
                <w:color w:val="000000"/>
                <w:sz w:val="21"/>
                <w:szCs w:val="21"/>
              </w:rPr>
            </w:pPr>
            <w:r w:rsidRPr="005A0799">
              <w:rPr>
                <w:rFonts w:ascii="Arial" w:eastAsia="Times New Roman" w:hAnsi="Arial" w:cs="Arial"/>
                <w:b/>
                <w:bCs/>
                <w:color w:val="000000"/>
                <w:sz w:val="21"/>
                <w:szCs w:val="21"/>
              </w:rPr>
              <w:t>Alternate Name</w:t>
            </w:r>
          </w:p>
        </w:tc>
        <w:tc>
          <w:tcPr>
            <w:tcW w:w="11250" w:type="dxa"/>
            <w:shd w:val="clear" w:color="auto" w:fill="FFFFFF"/>
            <w:tcMar>
              <w:top w:w="75" w:type="dxa"/>
              <w:left w:w="15" w:type="dxa"/>
              <w:bottom w:w="75" w:type="dxa"/>
              <w:right w:w="15" w:type="dxa"/>
            </w:tcMar>
            <w:hideMark/>
          </w:tcPr>
          <w:p w14:paraId="47D0B22D" w14:textId="77777777" w:rsidR="005A0799" w:rsidRPr="005A0799" w:rsidRDefault="005A0799" w:rsidP="005A0799">
            <w:pPr>
              <w:rPr>
                <w:rFonts w:ascii="Arial" w:eastAsia="Times New Roman" w:hAnsi="Arial" w:cs="Arial"/>
                <w:color w:val="000000"/>
                <w:sz w:val="21"/>
                <w:szCs w:val="21"/>
              </w:rPr>
            </w:pPr>
            <w:r w:rsidRPr="005A0799">
              <w:rPr>
                <w:rFonts w:ascii="Arial" w:eastAsia="Times New Roman" w:hAnsi="Arial" w:cs="Arial"/>
                <w:color w:val="000000"/>
                <w:sz w:val="21"/>
                <w:szCs w:val="21"/>
                <w:bdr w:val="none" w:sz="0" w:space="0" w:color="auto" w:frame="1"/>
              </w:rPr>
              <w:t>Maryland Crisis Hotline; Maryland Youth Crisis Hotline</w:t>
            </w:r>
          </w:p>
        </w:tc>
      </w:tr>
      <w:tr w:rsidR="005A0799" w:rsidRPr="005A0799" w14:paraId="4E261858" w14:textId="77777777" w:rsidTr="005A0799">
        <w:trPr>
          <w:tblCellSpacing w:w="15" w:type="dxa"/>
        </w:trPr>
        <w:tc>
          <w:tcPr>
            <w:tcW w:w="1800" w:type="dxa"/>
            <w:shd w:val="clear" w:color="auto" w:fill="DFE5EC"/>
            <w:tcMar>
              <w:top w:w="75" w:type="dxa"/>
              <w:left w:w="75" w:type="dxa"/>
              <w:bottom w:w="75" w:type="dxa"/>
              <w:right w:w="75" w:type="dxa"/>
            </w:tcMar>
            <w:hideMark/>
          </w:tcPr>
          <w:p w14:paraId="1D3EC62A" w14:textId="77777777" w:rsidR="005A0799" w:rsidRPr="005A0799" w:rsidRDefault="005A0799" w:rsidP="005A0799">
            <w:pPr>
              <w:rPr>
                <w:rFonts w:ascii="Arial" w:eastAsia="Times New Roman" w:hAnsi="Arial" w:cs="Arial"/>
                <w:b/>
                <w:bCs/>
                <w:color w:val="000000"/>
                <w:sz w:val="21"/>
                <w:szCs w:val="21"/>
              </w:rPr>
            </w:pPr>
            <w:r w:rsidRPr="005A0799">
              <w:rPr>
                <w:rFonts w:ascii="Arial" w:eastAsia="Times New Roman" w:hAnsi="Arial" w:cs="Arial"/>
                <w:b/>
                <w:bCs/>
                <w:color w:val="000000"/>
                <w:sz w:val="21"/>
                <w:szCs w:val="21"/>
              </w:rPr>
              <w:t>Description</w:t>
            </w:r>
          </w:p>
        </w:tc>
        <w:tc>
          <w:tcPr>
            <w:tcW w:w="11250" w:type="dxa"/>
            <w:shd w:val="clear" w:color="auto" w:fill="FFFFFF"/>
            <w:tcMar>
              <w:top w:w="75" w:type="dxa"/>
              <w:left w:w="15" w:type="dxa"/>
              <w:bottom w:w="75" w:type="dxa"/>
              <w:right w:w="15" w:type="dxa"/>
            </w:tcMar>
            <w:hideMark/>
          </w:tcPr>
          <w:p w14:paraId="0C450038" w14:textId="77777777" w:rsidR="005A0799" w:rsidRPr="005A0799" w:rsidRDefault="005A0799" w:rsidP="005A0799">
            <w:pPr>
              <w:rPr>
                <w:rFonts w:ascii="Arial" w:eastAsia="Times New Roman" w:hAnsi="Arial" w:cs="Arial"/>
                <w:color w:val="000000"/>
                <w:sz w:val="21"/>
                <w:szCs w:val="21"/>
              </w:rPr>
            </w:pPr>
            <w:r w:rsidRPr="005A0799">
              <w:rPr>
                <w:rFonts w:ascii="Arial" w:eastAsia="Times New Roman" w:hAnsi="Arial" w:cs="Arial"/>
                <w:color w:val="000000"/>
                <w:sz w:val="21"/>
                <w:szCs w:val="21"/>
                <w:bdr w:val="none" w:sz="0" w:space="0" w:color="auto" w:frame="1"/>
              </w:rPr>
              <w:t>CRISIS INTERVENTION: Offers crisis intervention &amp; linkage with local community resources, information and referral and telephone support for anyone experiencing a crisis. Assistance is available by phone, text, and chat. Chat services can be reached at </w:t>
            </w:r>
            <w:hyperlink r:id="rId5" w:tgtFrame="_blank" w:tooltip="Original URL: http://www.mdcrisisconnect.org/chat-with-us/. Click or tap if you trust this link." w:history="1">
              <w:r w:rsidRPr="005A0799">
                <w:rPr>
                  <w:rFonts w:ascii="Verdana" w:eastAsia="Times New Roman" w:hAnsi="Verdana" w:cs="Arial"/>
                  <w:b/>
                  <w:bCs/>
                  <w:color w:val="990000"/>
                  <w:sz w:val="21"/>
                  <w:szCs w:val="21"/>
                  <w:u w:val="single"/>
                  <w:bdr w:val="none" w:sz="0" w:space="0" w:color="auto" w:frame="1"/>
                </w:rPr>
                <w:t>http://www.mdcrisisconnect.org/chat-with-us/</w:t>
              </w:r>
            </w:hyperlink>
            <w:r w:rsidRPr="005A0799">
              <w:rPr>
                <w:rFonts w:ascii="Arial" w:eastAsia="Times New Roman" w:hAnsi="Arial" w:cs="Arial"/>
                <w:color w:val="000000"/>
                <w:sz w:val="21"/>
                <w:szCs w:val="21"/>
                <w:bdr w:val="none" w:sz="0" w:space="0" w:color="auto" w:frame="1"/>
              </w:rPr>
              <w:t>. Provides trained crisis counselors to assist individuals struggling with suicide, physical and sexual abuse, depression, stress, pregnancy, homicide concerns. Assists with concerns of eating disorders, sexual identity concerns, running away, relationship problems, divorce, sexually transmitted disease and school issues. For callers with substance abuse concerns, if they are interested in an assessment the program can complete a warm transfer. </w:t>
            </w:r>
            <w:r w:rsidRPr="005A0799">
              <w:rPr>
                <w:rFonts w:ascii="Arial" w:eastAsia="Times New Roman" w:hAnsi="Arial" w:cs="Arial"/>
                <w:color w:val="000000"/>
                <w:sz w:val="21"/>
                <w:szCs w:val="21"/>
                <w:bdr w:val="none" w:sz="0" w:space="0" w:color="auto" w:frame="1"/>
              </w:rPr>
              <w:br/>
            </w:r>
            <w:r w:rsidRPr="005A0799">
              <w:rPr>
                <w:rFonts w:ascii="Arial" w:eastAsia="Times New Roman" w:hAnsi="Arial" w:cs="Arial"/>
                <w:color w:val="000000"/>
                <w:sz w:val="21"/>
                <w:szCs w:val="21"/>
                <w:bdr w:val="none" w:sz="0" w:space="0" w:color="auto" w:frame="1"/>
              </w:rPr>
              <w:br/>
              <w:t>REGIONAL CRISIS CENTERS:</w:t>
            </w:r>
            <w:r w:rsidRPr="005A0799">
              <w:rPr>
                <w:rFonts w:ascii="Arial" w:eastAsia="Times New Roman" w:hAnsi="Arial" w:cs="Arial"/>
                <w:color w:val="000000"/>
                <w:sz w:val="21"/>
                <w:szCs w:val="21"/>
                <w:bdr w:val="none" w:sz="0" w:space="0" w:color="auto" w:frame="1"/>
              </w:rPr>
              <w:br/>
              <w:t>Frederick County Hotline, Frederick, MD</w:t>
            </w:r>
            <w:r w:rsidRPr="005A0799">
              <w:rPr>
                <w:rFonts w:ascii="Arial" w:eastAsia="Times New Roman" w:hAnsi="Arial" w:cs="Arial"/>
                <w:color w:val="000000"/>
                <w:sz w:val="21"/>
                <w:szCs w:val="21"/>
                <w:bdr w:val="none" w:sz="0" w:space="0" w:color="auto" w:frame="1"/>
              </w:rPr>
              <w:br/>
              <w:t>Grassroots Crisis Intervention Center, Columbia, MD  </w:t>
            </w:r>
            <w:r w:rsidRPr="005A0799">
              <w:rPr>
                <w:rFonts w:ascii="Arial" w:eastAsia="Times New Roman" w:hAnsi="Arial" w:cs="Arial"/>
                <w:color w:val="000000"/>
                <w:sz w:val="21"/>
                <w:szCs w:val="21"/>
                <w:bdr w:val="none" w:sz="0" w:space="0" w:color="auto" w:frame="1"/>
              </w:rPr>
              <w:br/>
              <w:t>Life Crisis Center, Salisbury, MD </w:t>
            </w:r>
            <w:r w:rsidRPr="005A0799">
              <w:rPr>
                <w:rFonts w:ascii="Arial" w:eastAsia="Times New Roman" w:hAnsi="Arial" w:cs="Arial"/>
                <w:color w:val="000000"/>
                <w:sz w:val="21"/>
                <w:szCs w:val="21"/>
                <w:bdr w:val="none" w:sz="0" w:space="0" w:color="auto" w:frame="1"/>
              </w:rPr>
              <w:br/>
              <w:t>Montgomery County Hotline, Rockville, MD</w:t>
            </w:r>
            <w:r w:rsidRPr="005A0799">
              <w:rPr>
                <w:rFonts w:ascii="Arial" w:eastAsia="Times New Roman" w:hAnsi="Arial" w:cs="Arial"/>
                <w:color w:val="000000"/>
                <w:sz w:val="21"/>
                <w:szCs w:val="21"/>
                <w:bdr w:val="none" w:sz="0" w:space="0" w:color="auto" w:frame="1"/>
              </w:rPr>
              <w:br/>
              <w:t>Community Crisis Services, Lanham, MD</w:t>
            </w:r>
            <w:r w:rsidRPr="005A0799">
              <w:rPr>
                <w:rFonts w:ascii="Arial" w:eastAsia="Times New Roman" w:hAnsi="Arial" w:cs="Arial"/>
                <w:color w:val="000000"/>
                <w:sz w:val="21"/>
                <w:szCs w:val="21"/>
                <w:bdr w:val="none" w:sz="0" w:space="0" w:color="auto" w:frame="1"/>
              </w:rPr>
              <w:br/>
              <w:t>Baltimore Crisis Response Inc. Baltimore, MD</w:t>
            </w:r>
          </w:p>
        </w:tc>
      </w:tr>
      <w:tr w:rsidR="005A0799" w:rsidRPr="005A0799" w14:paraId="30B3F41F" w14:textId="77777777" w:rsidTr="005A0799">
        <w:trPr>
          <w:tblCellSpacing w:w="15" w:type="dxa"/>
        </w:trPr>
        <w:tc>
          <w:tcPr>
            <w:tcW w:w="1800" w:type="dxa"/>
            <w:shd w:val="clear" w:color="auto" w:fill="DFE5EC"/>
            <w:tcMar>
              <w:top w:w="75" w:type="dxa"/>
              <w:left w:w="75" w:type="dxa"/>
              <w:bottom w:w="75" w:type="dxa"/>
              <w:right w:w="75" w:type="dxa"/>
            </w:tcMar>
            <w:hideMark/>
          </w:tcPr>
          <w:p w14:paraId="2680C40F" w14:textId="77777777" w:rsidR="005A0799" w:rsidRPr="005A0799" w:rsidRDefault="005A0799" w:rsidP="005A0799">
            <w:pPr>
              <w:rPr>
                <w:rFonts w:ascii="Arial" w:eastAsia="Times New Roman" w:hAnsi="Arial" w:cs="Arial"/>
                <w:color w:val="000000"/>
                <w:sz w:val="21"/>
                <w:szCs w:val="21"/>
              </w:rPr>
            </w:pPr>
          </w:p>
        </w:tc>
        <w:tc>
          <w:tcPr>
            <w:tcW w:w="11250" w:type="dxa"/>
            <w:shd w:val="clear" w:color="auto" w:fill="FFFFFF"/>
            <w:tcMar>
              <w:top w:w="75" w:type="dxa"/>
              <w:left w:w="15" w:type="dxa"/>
              <w:bottom w:w="75" w:type="dxa"/>
              <w:right w:w="15" w:type="dxa"/>
            </w:tcMar>
            <w:hideMark/>
          </w:tcPr>
          <w:p w14:paraId="34EE2FFE" w14:textId="77777777" w:rsidR="005A0799" w:rsidRPr="005A0799" w:rsidRDefault="005A0799" w:rsidP="005A0799">
            <w:pPr>
              <w:rPr>
                <w:rFonts w:ascii="Times New Roman" w:eastAsia="Times New Roman" w:hAnsi="Times New Roman" w:cs="Times New Roman"/>
                <w:sz w:val="20"/>
                <w:szCs w:val="20"/>
              </w:rPr>
            </w:pPr>
          </w:p>
        </w:tc>
      </w:tr>
      <w:tr w:rsidR="005A0799" w:rsidRPr="005A0799" w14:paraId="56913CD6" w14:textId="77777777" w:rsidTr="005A0799">
        <w:trPr>
          <w:tblCellSpacing w:w="15" w:type="dxa"/>
        </w:trPr>
        <w:tc>
          <w:tcPr>
            <w:tcW w:w="1800" w:type="dxa"/>
            <w:shd w:val="clear" w:color="auto" w:fill="DFE5EC"/>
            <w:tcMar>
              <w:top w:w="75" w:type="dxa"/>
              <w:left w:w="75" w:type="dxa"/>
              <w:bottom w:w="75" w:type="dxa"/>
              <w:right w:w="75" w:type="dxa"/>
            </w:tcMar>
            <w:hideMark/>
          </w:tcPr>
          <w:p w14:paraId="02A922BB" w14:textId="77777777" w:rsidR="005A0799" w:rsidRPr="005A0799" w:rsidRDefault="005A0799" w:rsidP="005A0799">
            <w:pPr>
              <w:rPr>
                <w:rFonts w:ascii="Times New Roman" w:eastAsia="Times New Roman" w:hAnsi="Times New Roman" w:cs="Times New Roman"/>
                <w:sz w:val="20"/>
                <w:szCs w:val="20"/>
              </w:rPr>
            </w:pPr>
          </w:p>
        </w:tc>
        <w:tc>
          <w:tcPr>
            <w:tcW w:w="11250" w:type="dxa"/>
            <w:shd w:val="clear" w:color="auto" w:fill="FFFFFF"/>
            <w:tcMar>
              <w:top w:w="75" w:type="dxa"/>
              <w:left w:w="15" w:type="dxa"/>
              <w:bottom w:w="75" w:type="dxa"/>
              <w:right w:w="15" w:type="dxa"/>
            </w:tcMar>
            <w:hideMark/>
          </w:tcPr>
          <w:p w14:paraId="2DA60EC4" w14:textId="77777777" w:rsidR="005A0799" w:rsidRPr="005A0799" w:rsidRDefault="005A0799" w:rsidP="005A0799">
            <w:pPr>
              <w:rPr>
                <w:rFonts w:ascii="Arial" w:eastAsia="Times New Roman" w:hAnsi="Arial" w:cs="Arial"/>
                <w:color w:val="000000"/>
                <w:sz w:val="21"/>
                <w:szCs w:val="21"/>
              </w:rPr>
            </w:pPr>
            <w:r w:rsidRPr="005A0799">
              <w:rPr>
                <w:rFonts w:ascii="Arial" w:eastAsia="Times New Roman" w:hAnsi="Arial" w:cs="Arial"/>
                <w:b/>
                <w:bCs/>
                <w:color w:val="000000"/>
                <w:sz w:val="21"/>
                <w:szCs w:val="21"/>
                <w:bdr w:val="none" w:sz="0" w:space="0" w:color="auto" w:frame="1"/>
              </w:rPr>
              <w:t>Defined coverage areas:</w:t>
            </w:r>
            <w:r w:rsidRPr="005A0799">
              <w:rPr>
                <w:rFonts w:ascii="Arial" w:eastAsia="Times New Roman" w:hAnsi="Arial" w:cs="Arial"/>
                <w:color w:val="000000"/>
                <w:sz w:val="21"/>
                <w:szCs w:val="21"/>
                <w:bdr w:val="none" w:sz="0" w:space="0" w:color="auto" w:frame="1"/>
              </w:rPr>
              <w:br/>
              <w:t>Maryland</w:t>
            </w:r>
            <w:r w:rsidRPr="005A0799">
              <w:rPr>
                <w:rFonts w:ascii="Arial" w:eastAsia="Times New Roman" w:hAnsi="Arial" w:cs="Arial"/>
                <w:color w:val="000000"/>
                <w:sz w:val="21"/>
                <w:szCs w:val="21"/>
                <w:bdr w:val="none" w:sz="0" w:space="0" w:color="auto" w:frame="1"/>
              </w:rPr>
              <w:br/>
            </w:r>
          </w:p>
        </w:tc>
      </w:tr>
      <w:tr w:rsidR="005A0799" w:rsidRPr="005A0799" w14:paraId="53D639FA" w14:textId="77777777" w:rsidTr="005A0799">
        <w:trPr>
          <w:tblCellSpacing w:w="15" w:type="dxa"/>
        </w:trPr>
        <w:tc>
          <w:tcPr>
            <w:tcW w:w="1800" w:type="dxa"/>
            <w:shd w:val="clear" w:color="auto" w:fill="DFE5EC"/>
            <w:tcMar>
              <w:top w:w="75" w:type="dxa"/>
              <w:left w:w="75" w:type="dxa"/>
              <w:bottom w:w="75" w:type="dxa"/>
              <w:right w:w="75" w:type="dxa"/>
            </w:tcMar>
            <w:hideMark/>
          </w:tcPr>
          <w:p w14:paraId="1CD7C119" w14:textId="77777777" w:rsidR="005A0799" w:rsidRPr="005A0799" w:rsidRDefault="005A0799" w:rsidP="005A0799">
            <w:pPr>
              <w:rPr>
                <w:rFonts w:ascii="Arial" w:eastAsia="Times New Roman" w:hAnsi="Arial" w:cs="Arial"/>
                <w:color w:val="000000"/>
                <w:sz w:val="21"/>
                <w:szCs w:val="21"/>
              </w:rPr>
            </w:pPr>
          </w:p>
        </w:tc>
        <w:tc>
          <w:tcPr>
            <w:tcW w:w="11250" w:type="dxa"/>
            <w:shd w:val="clear" w:color="auto" w:fill="FFFFFF"/>
            <w:tcMar>
              <w:top w:w="75" w:type="dxa"/>
              <w:left w:w="15" w:type="dxa"/>
              <w:bottom w:w="75" w:type="dxa"/>
              <w:right w:w="15" w:type="dxa"/>
            </w:tcMar>
            <w:hideMark/>
          </w:tcPr>
          <w:p w14:paraId="1C17B061" w14:textId="77777777" w:rsidR="005A0799" w:rsidRPr="005A0799" w:rsidRDefault="005A0799" w:rsidP="005A0799">
            <w:pPr>
              <w:rPr>
                <w:rFonts w:ascii="Times New Roman" w:eastAsia="Times New Roman" w:hAnsi="Times New Roman" w:cs="Times New Roman"/>
                <w:sz w:val="20"/>
                <w:szCs w:val="20"/>
              </w:rPr>
            </w:pPr>
          </w:p>
        </w:tc>
      </w:tr>
      <w:tr w:rsidR="005A0799" w:rsidRPr="005A0799" w14:paraId="02E38711" w14:textId="77777777" w:rsidTr="005A0799">
        <w:trPr>
          <w:tblCellSpacing w:w="15" w:type="dxa"/>
        </w:trPr>
        <w:tc>
          <w:tcPr>
            <w:tcW w:w="1800" w:type="dxa"/>
            <w:shd w:val="clear" w:color="auto" w:fill="DFE5EC"/>
            <w:tcMar>
              <w:top w:w="75" w:type="dxa"/>
              <w:left w:w="75" w:type="dxa"/>
              <w:bottom w:w="75" w:type="dxa"/>
              <w:right w:w="75" w:type="dxa"/>
            </w:tcMar>
            <w:hideMark/>
          </w:tcPr>
          <w:p w14:paraId="5C7B0343" w14:textId="77777777" w:rsidR="005A0799" w:rsidRPr="005A0799" w:rsidRDefault="005A0799" w:rsidP="005A0799">
            <w:pPr>
              <w:rPr>
                <w:rFonts w:ascii="Arial" w:eastAsia="Times New Roman" w:hAnsi="Arial" w:cs="Arial"/>
                <w:b/>
                <w:bCs/>
                <w:color w:val="000000"/>
                <w:sz w:val="21"/>
                <w:szCs w:val="21"/>
              </w:rPr>
            </w:pPr>
            <w:r w:rsidRPr="005A0799">
              <w:rPr>
                <w:rFonts w:ascii="Arial" w:eastAsia="Times New Roman" w:hAnsi="Arial" w:cs="Arial"/>
                <w:b/>
                <w:bCs/>
                <w:color w:val="000000"/>
                <w:sz w:val="21"/>
                <w:szCs w:val="21"/>
              </w:rPr>
              <w:t> </w:t>
            </w:r>
          </w:p>
        </w:tc>
        <w:tc>
          <w:tcPr>
            <w:tcW w:w="11250" w:type="dxa"/>
            <w:shd w:val="clear" w:color="auto" w:fill="FFFFFF"/>
            <w:tcMar>
              <w:top w:w="75" w:type="dxa"/>
              <w:left w:w="15" w:type="dxa"/>
              <w:bottom w:w="75" w:type="dxa"/>
              <w:right w:w="15" w:type="dxa"/>
            </w:tcMar>
            <w:hideMark/>
          </w:tcPr>
          <w:p w14:paraId="7638FA34" w14:textId="77777777" w:rsidR="005A0799" w:rsidRPr="005A0799" w:rsidRDefault="005A0799" w:rsidP="005A0799">
            <w:pPr>
              <w:rPr>
                <w:rFonts w:ascii="Arial" w:eastAsia="Times New Roman" w:hAnsi="Arial" w:cs="Arial"/>
                <w:b/>
                <w:bCs/>
                <w:color w:val="000000"/>
                <w:sz w:val="21"/>
                <w:szCs w:val="21"/>
              </w:rPr>
            </w:pPr>
          </w:p>
        </w:tc>
      </w:tr>
      <w:tr w:rsidR="005A0799" w:rsidRPr="005A0799" w14:paraId="76C4726C" w14:textId="77777777" w:rsidTr="005A0799">
        <w:trPr>
          <w:tblCellSpacing w:w="15" w:type="dxa"/>
        </w:trPr>
        <w:tc>
          <w:tcPr>
            <w:tcW w:w="1800" w:type="dxa"/>
            <w:shd w:val="clear" w:color="auto" w:fill="DFE5EC"/>
            <w:tcMar>
              <w:top w:w="75" w:type="dxa"/>
              <w:left w:w="75" w:type="dxa"/>
              <w:bottom w:w="75" w:type="dxa"/>
              <w:right w:w="75" w:type="dxa"/>
            </w:tcMar>
            <w:hideMark/>
          </w:tcPr>
          <w:p w14:paraId="6DC1597C" w14:textId="77777777" w:rsidR="005A0799" w:rsidRPr="005A0799" w:rsidRDefault="005A0799" w:rsidP="005A0799">
            <w:pPr>
              <w:rPr>
                <w:rFonts w:ascii="Arial" w:eastAsia="Times New Roman" w:hAnsi="Arial" w:cs="Arial"/>
                <w:b/>
                <w:bCs/>
                <w:color w:val="000000"/>
                <w:sz w:val="21"/>
                <w:szCs w:val="21"/>
              </w:rPr>
            </w:pPr>
            <w:r w:rsidRPr="005A0799">
              <w:rPr>
                <w:rFonts w:ascii="Arial" w:eastAsia="Times New Roman" w:hAnsi="Arial" w:cs="Arial"/>
                <w:b/>
                <w:bCs/>
                <w:color w:val="000000"/>
                <w:sz w:val="21"/>
                <w:szCs w:val="21"/>
              </w:rPr>
              <w:t>Hours Of Operation</w:t>
            </w:r>
          </w:p>
        </w:tc>
        <w:tc>
          <w:tcPr>
            <w:tcW w:w="11250" w:type="dxa"/>
            <w:shd w:val="clear" w:color="auto" w:fill="FFFFFF"/>
            <w:tcMar>
              <w:top w:w="75" w:type="dxa"/>
              <w:left w:w="15" w:type="dxa"/>
              <w:bottom w:w="75" w:type="dxa"/>
              <w:right w:w="15" w:type="dxa"/>
            </w:tcMar>
            <w:hideMark/>
          </w:tcPr>
          <w:p w14:paraId="2D92E0BD" w14:textId="77777777" w:rsidR="005A0799" w:rsidRPr="005A0799" w:rsidRDefault="005A0799" w:rsidP="005A0799">
            <w:pPr>
              <w:rPr>
                <w:rFonts w:ascii="Arial" w:eastAsia="Times New Roman" w:hAnsi="Arial" w:cs="Arial"/>
                <w:color w:val="000000"/>
                <w:sz w:val="21"/>
                <w:szCs w:val="21"/>
              </w:rPr>
            </w:pPr>
            <w:r w:rsidRPr="005A0799">
              <w:rPr>
                <w:rFonts w:ascii="Arial" w:eastAsia="Times New Roman" w:hAnsi="Arial" w:cs="Arial"/>
                <w:color w:val="000000"/>
                <w:sz w:val="21"/>
                <w:szCs w:val="21"/>
                <w:bdr w:val="none" w:sz="0" w:space="0" w:color="auto" w:frame="1"/>
              </w:rPr>
              <w:t>24 hours/day, 7 days/week.</w:t>
            </w:r>
          </w:p>
        </w:tc>
      </w:tr>
      <w:tr w:rsidR="005A0799" w:rsidRPr="005A0799" w14:paraId="0790B348" w14:textId="77777777" w:rsidTr="005A0799">
        <w:trPr>
          <w:tblCellSpacing w:w="15" w:type="dxa"/>
        </w:trPr>
        <w:tc>
          <w:tcPr>
            <w:tcW w:w="1800" w:type="dxa"/>
            <w:shd w:val="clear" w:color="auto" w:fill="DFE5EC"/>
            <w:tcMar>
              <w:top w:w="75" w:type="dxa"/>
              <w:left w:w="75" w:type="dxa"/>
              <w:bottom w:w="75" w:type="dxa"/>
              <w:right w:w="75" w:type="dxa"/>
            </w:tcMar>
            <w:hideMark/>
          </w:tcPr>
          <w:p w14:paraId="6966892D" w14:textId="77777777" w:rsidR="005A0799" w:rsidRPr="005A0799" w:rsidRDefault="005A0799" w:rsidP="005A0799">
            <w:pPr>
              <w:rPr>
                <w:rFonts w:ascii="Arial" w:eastAsia="Times New Roman" w:hAnsi="Arial" w:cs="Arial"/>
                <w:color w:val="000000"/>
                <w:sz w:val="21"/>
                <w:szCs w:val="21"/>
              </w:rPr>
            </w:pPr>
          </w:p>
        </w:tc>
        <w:tc>
          <w:tcPr>
            <w:tcW w:w="11250" w:type="dxa"/>
            <w:shd w:val="clear" w:color="auto" w:fill="FFFFFF"/>
            <w:tcMar>
              <w:top w:w="75" w:type="dxa"/>
              <w:left w:w="15" w:type="dxa"/>
              <w:bottom w:w="75" w:type="dxa"/>
              <w:right w:w="15" w:type="dxa"/>
            </w:tcMar>
            <w:hideMark/>
          </w:tcPr>
          <w:p w14:paraId="1DA96B93" w14:textId="77777777" w:rsidR="005A0799" w:rsidRPr="005A0799" w:rsidRDefault="005A0799" w:rsidP="005A0799">
            <w:pPr>
              <w:rPr>
                <w:rFonts w:ascii="Times New Roman" w:eastAsia="Times New Roman" w:hAnsi="Times New Roman" w:cs="Times New Roman"/>
                <w:sz w:val="20"/>
                <w:szCs w:val="20"/>
              </w:rPr>
            </w:pPr>
          </w:p>
        </w:tc>
      </w:tr>
      <w:tr w:rsidR="005A0799" w:rsidRPr="005A0799" w14:paraId="32B939BC" w14:textId="77777777" w:rsidTr="005A0799">
        <w:trPr>
          <w:tblCellSpacing w:w="15" w:type="dxa"/>
        </w:trPr>
        <w:tc>
          <w:tcPr>
            <w:tcW w:w="0" w:type="auto"/>
            <w:shd w:val="clear" w:color="auto" w:fill="FFFFFF"/>
            <w:vAlign w:val="center"/>
            <w:hideMark/>
          </w:tcPr>
          <w:p w14:paraId="553A9291" w14:textId="77777777" w:rsidR="005A0799" w:rsidRPr="005A0799" w:rsidRDefault="005A0799" w:rsidP="005A0799">
            <w:pPr>
              <w:rPr>
                <w:rFonts w:ascii="Times New Roman" w:eastAsia="Times New Roman" w:hAnsi="Times New Roman" w:cs="Times New Roman"/>
              </w:rPr>
            </w:pPr>
          </w:p>
        </w:tc>
        <w:tc>
          <w:tcPr>
            <w:tcW w:w="0" w:type="auto"/>
            <w:shd w:val="clear" w:color="auto" w:fill="FFFFFF"/>
            <w:vAlign w:val="center"/>
            <w:hideMark/>
          </w:tcPr>
          <w:p w14:paraId="4315B478" w14:textId="77777777" w:rsidR="005A0799" w:rsidRPr="005A0799" w:rsidRDefault="005A0799" w:rsidP="005A0799">
            <w:pPr>
              <w:rPr>
                <w:rFonts w:ascii="Times New Roman" w:eastAsia="Times New Roman" w:hAnsi="Times New Roman" w:cs="Times New Roman"/>
                <w:sz w:val="20"/>
                <w:szCs w:val="20"/>
              </w:rPr>
            </w:pPr>
          </w:p>
        </w:tc>
      </w:tr>
    </w:tbl>
    <w:p w14:paraId="498CAF30" w14:textId="3529B38F" w:rsidR="005A0799" w:rsidRDefault="005A0799" w:rsidP="005A0799">
      <w:pPr>
        <w:pStyle w:val="NormalWeb"/>
        <w:pBdr>
          <w:bottom w:val="wave" w:sz="6" w:space="1" w:color="auto"/>
        </w:pBdr>
        <w:rPr>
          <w:rFonts w:ascii="Times" w:hAnsi="Times"/>
          <w:color w:val="000000"/>
          <w:sz w:val="27"/>
          <w:szCs w:val="27"/>
        </w:rPr>
      </w:pPr>
      <w:bookmarkStart w:id="0" w:name="_GoBack"/>
      <w:bookmarkEnd w:id="0"/>
    </w:p>
    <w:p w14:paraId="5DC98BEE" w14:textId="6ECD002D" w:rsidR="005A0799" w:rsidRDefault="005A0799" w:rsidP="005A0799">
      <w:pPr>
        <w:pStyle w:val="NormalWeb"/>
        <w:rPr>
          <w:rFonts w:ascii="Times" w:hAnsi="Times"/>
          <w:color w:val="000000"/>
          <w:sz w:val="27"/>
          <w:szCs w:val="27"/>
        </w:rPr>
      </w:pPr>
      <w:r>
        <w:rPr>
          <w:rFonts w:ascii="Times" w:hAnsi="Times"/>
          <w:color w:val="000000"/>
          <w:sz w:val="27"/>
          <w:szCs w:val="27"/>
        </w:rPr>
        <w:t>Mental Health Crisis Walk-in Centers</w:t>
      </w:r>
    </w:p>
    <w:p w14:paraId="180A20C0" w14:textId="77777777" w:rsidR="005A0799" w:rsidRDefault="005A0799" w:rsidP="005A0799">
      <w:pPr>
        <w:pStyle w:val="NormalWeb"/>
        <w:rPr>
          <w:rFonts w:ascii="Times" w:hAnsi="Times"/>
          <w:color w:val="000000"/>
          <w:sz w:val="27"/>
          <w:szCs w:val="27"/>
        </w:rPr>
      </w:pPr>
      <w:r>
        <w:rPr>
          <w:rFonts w:ascii="Times" w:hAnsi="Times"/>
          <w:color w:val="000000"/>
          <w:sz w:val="27"/>
          <w:szCs w:val="27"/>
        </w:rPr>
        <w:t>(during COVID-19)</w:t>
      </w:r>
    </w:p>
    <w:p w14:paraId="57971FD1" w14:textId="77777777" w:rsidR="005A0799" w:rsidRDefault="005A0799" w:rsidP="005A0799">
      <w:pPr>
        <w:pStyle w:val="NormalWeb"/>
        <w:rPr>
          <w:rFonts w:ascii="Times" w:hAnsi="Times"/>
          <w:color w:val="000000"/>
          <w:sz w:val="27"/>
          <w:szCs w:val="27"/>
        </w:rPr>
      </w:pPr>
      <w:r>
        <w:rPr>
          <w:rFonts w:ascii="Times" w:hAnsi="Times"/>
          <w:color w:val="000000"/>
          <w:sz w:val="27"/>
          <w:szCs w:val="27"/>
        </w:rPr>
        <w:t>Allegany County</w:t>
      </w:r>
    </w:p>
    <w:p w14:paraId="5BAC8C5C" w14:textId="77777777" w:rsidR="005A0799" w:rsidRDefault="005A0799" w:rsidP="005A0799">
      <w:pPr>
        <w:pStyle w:val="NormalWeb"/>
        <w:rPr>
          <w:rFonts w:ascii="Times" w:hAnsi="Times"/>
          <w:color w:val="000000"/>
          <w:sz w:val="27"/>
          <w:szCs w:val="27"/>
        </w:rPr>
      </w:pPr>
      <w:r>
        <w:rPr>
          <w:rFonts w:ascii="Times" w:hAnsi="Times"/>
          <w:color w:val="000000"/>
          <w:sz w:val="27"/>
          <w:szCs w:val="27"/>
        </w:rPr>
        <w:t>In event of a Crisis please call 911 or go to the nearest hospital.</w:t>
      </w:r>
    </w:p>
    <w:p w14:paraId="059193CC" w14:textId="77777777" w:rsidR="005A0799" w:rsidRDefault="005A0799" w:rsidP="005A0799">
      <w:pPr>
        <w:pStyle w:val="NormalWeb"/>
        <w:rPr>
          <w:rFonts w:ascii="Times" w:hAnsi="Times"/>
          <w:color w:val="000000"/>
          <w:sz w:val="27"/>
          <w:szCs w:val="27"/>
        </w:rPr>
      </w:pPr>
      <w:r>
        <w:rPr>
          <w:rFonts w:ascii="Times" w:hAnsi="Times"/>
          <w:color w:val="000000"/>
          <w:sz w:val="27"/>
          <w:szCs w:val="27"/>
        </w:rPr>
        <w:lastRenderedPageBreak/>
        <w:t>Anne Arundel County</w:t>
      </w:r>
    </w:p>
    <w:p w14:paraId="3CDF9B94" w14:textId="77777777" w:rsidR="005A0799" w:rsidRDefault="005A0799" w:rsidP="005A0799">
      <w:pPr>
        <w:pStyle w:val="NormalWeb"/>
        <w:rPr>
          <w:rFonts w:ascii="Times" w:hAnsi="Times"/>
          <w:color w:val="000000"/>
          <w:sz w:val="27"/>
          <w:szCs w:val="27"/>
        </w:rPr>
      </w:pPr>
      <w:r>
        <w:rPr>
          <w:rFonts w:ascii="Times" w:hAnsi="Times"/>
          <w:color w:val="000000"/>
          <w:sz w:val="27"/>
          <w:szCs w:val="27"/>
        </w:rPr>
        <w:t>Anne Arundel CRISIS WARMLINE/ADDICTIONS HELPLINE (24/ 7)- 410-768-5522</w:t>
      </w:r>
    </w:p>
    <w:p w14:paraId="69604585" w14:textId="77777777" w:rsidR="005A0799" w:rsidRDefault="005A0799" w:rsidP="005A0799">
      <w:pPr>
        <w:pStyle w:val="NormalWeb"/>
        <w:rPr>
          <w:rFonts w:ascii="Times" w:hAnsi="Times"/>
          <w:color w:val="000000"/>
          <w:sz w:val="27"/>
          <w:szCs w:val="27"/>
        </w:rPr>
      </w:pPr>
      <w:r>
        <w:rPr>
          <w:rFonts w:ascii="Times" w:hAnsi="Times"/>
          <w:color w:val="000000"/>
          <w:sz w:val="27"/>
          <w:szCs w:val="27"/>
        </w:rPr>
        <w:t>· Mobile Crisis Team: provide emergency services to people with mental health problems who are in crisis. The team usually assists the police in assessing the need for services. Team members are available from 10 a.m. to 12 a.m. from Sunday to Thursday and 10 a.m. to 2:30 a.m. on Friday and Saturday.</w:t>
      </w:r>
    </w:p>
    <w:p w14:paraId="2D57E778" w14:textId="77777777" w:rsidR="005A0799" w:rsidRDefault="005A0799" w:rsidP="005A0799">
      <w:pPr>
        <w:pStyle w:val="NormalWeb"/>
        <w:rPr>
          <w:rFonts w:ascii="Times" w:hAnsi="Times"/>
          <w:color w:val="000000"/>
          <w:sz w:val="27"/>
          <w:szCs w:val="27"/>
        </w:rPr>
      </w:pPr>
      <w:r>
        <w:rPr>
          <w:rFonts w:ascii="Times" w:hAnsi="Times"/>
          <w:color w:val="000000"/>
          <w:sz w:val="27"/>
          <w:szCs w:val="27"/>
        </w:rPr>
        <w:t>· Walk-in Clinic at Arundel Lodge, Services provided 9am-11am, * services may soon be provided via telehealth https://www.arundellodge.org/omhc/</w:t>
      </w:r>
    </w:p>
    <w:p w14:paraId="2057AC81" w14:textId="77777777" w:rsidR="005A0799" w:rsidRDefault="005A0799" w:rsidP="005A0799">
      <w:pPr>
        <w:pStyle w:val="NormalWeb"/>
        <w:rPr>
          <w:rFonts w:ascii="Times" w:hAnsi="Times"/>
          <w:color w:val="000000"/>
          <w:sz w:val="27"/>
          <w:szCs w:val="27"/>
        </w:rPr>
      </w:pPr>
      <w:r>
        <w:rPr>
          <w:rFonts w:ascii="Times" w:hAnsi="Times"/>
          <w:color w:val="000000"/>
          <w:sz w:val="27"/>
          <w:szCs w:val="27"/>
        </w:rPr>
        <w:t>Baltimore City</w:t>
      </w:r>
    </w:p>
    <w:p w14:paraId="5E819665" w14:textId="77777777" w:rsidR="005A0799" w:rsidRDefault="005A0799" w:rsidP="005A0799">
      <w:pPr>
        <w:pStyle w:val="NormalWeb"/>
        <w:rPr>
          <w:rFonts w:ascii="Times" w:hAnsi="Times"/>
          <w:color w:val="000000"/>
          <w:sz w:val="27"/>
          <w:szCs w:val="27"/>
        </w:rPr>
      </w:pPr>
      <w:r>
        <w:rPr>
          <w:rFonts w:ascii="Times" w:hAnsi="Times"/>
          <w:color w:val="000000"/>
          <w:sz w:val="27"/>
          <w:szCs w:val="27"/>
        </w:rPr>
        <w:t>BCRI- Crisis Hotline at 410-433-5175</w:t>
      </w:r>
    </w:p>
    <w:p w14:paraId="2C73901C" w14:textId="77777777" w:rsidR="005A0799" w:rsidRDefault="005A0799" w:rsidP="005A0799">
      <w:pPr>
        <w:pStyle w:val="NormalWeb"/>
        <w:rPr>
          <w:rFonts w:ascii="Times" w:hAnsi="Times"/>
          <w:color w:val="000000"/>
          <w:sz w:val="27"/>
          <w:szCs w:val="27"/>
        </w:rPr>
      </w:pPr>
      <w:r>
        <w:rPr>
          <w:rFonts w:ascii="Times" w:hAnsi="Times"/>
          <w:color w:val="000000"/>
          <w:sz w:val="27"/>
          <w:szCs w:val="27"/>
        </w:rPr>
        <w:t>· Mobile Crisis Team Available- 7:00 a.m. until midnight seven days a week</w:t>
      </w:r>
    </w:p>
    <w:p w14:paraId="686C5FD5" w14:textId="77777777" w:rsidR="005A0799" w:rsidRDefault="005A0799" w:rsidP="005A0799">
      <w:pPr>
        <w:pStyle w:val="NormalWeb"/>
        <w:rPr>
          <w:rFonts w:ascii="Times" w:hAnsi="Times"/>
          <w:color w:val="000000"/>
          <w:sz w:val="27"/>
          <w:szCs w:val="27"/>
        </w:rPr>
      </w:pPr>
      <w:r>
        <w:rPr>
          <w:rFonts w:ascii="Times" w:hAnsi="Times"/>
          <w:color w:val="000000"/>
          <w:sz w:val="27"/>
          <w:szCs w:val="27"/>
        </w:rPr>
        <w:t>Sheppard Pratt Crisis Walk-in Clinic: 6501 N. Charles Street Baltimore, MD 21204</w:t>
      </w:r>
    </w:p>
    <w:p w14:paraId="20A54A2B" w14:textId="77777777" w:rsidR="005A0799" w:rsidRDefault="005A0799" w:rsidP="005A0799">
      <w:pPr>
        <w:pStyle w:val="NormalWeb"/>
        <w:rPr>
          <w:rFonts w:ascii="Times" w:hAnsi="Times"/>
          <w:color w:val="000000"/>
          <w:sz w:val="27"/>
          <w:szCs w:val="27"/>
        </w:rPr>
      </w:pPr>
      <w:r>
        <w:rPr>
          <w:rFonts w:ascii="Times" w:hAnsi="Times"/>
          <w:color w:val="000000"/>
          <w:sz w:val="27"/>
          <w:szCs w:val="27"/>
        </w:rPr>
        <w:t>· Walk-in’s are being accepted as of 3/17/20</w:t>
      </w:r>
    </w:p>
    <w:p w14:paraId="001B1AA8" w14:textId="77777777" w:rsidR="005A0799" w:rsidRDefault="005A0799" w:rsidP="005A0799">
      <w:pPr>
        <w:pStyle w:val="NormalWeb"/>
        <w:rPr>
          <w:rFonts w:ascii="Times" w:hAnsi="Times"/>
          <w:color w:val="000000"/>
          <w:sz w:val="27"/>
          <w:szCs w:val="27"/>
        </w:rPr>
      </w:pPr>
      <w:r>
        <w:rPr>
          <w:rFonts w:ascii="Times" w:hAnsi="Times"/>
          <w:color w:val="000000"/>
          <w:sz w:val="27"/>
          <w:szCs w:val="27"/>
        </w:rPr>
        <w:t>· Open Monday- Friday 9 am- 9 pm, Saturday 1-5pm</w:t>
      </w:r>
    </w:p>
    <w:p w14:paraId="2ADA5A00" w14:textId="77777777" w:rsidR="005A0799" w:rsidRDefault="005A0799" w:rsidP="005A0799">
      <w:pPr>
        <w:pStyle w:val="NormalWeb"/>
        <w:rPr>
          <w:rFonts w:ascii="Times" w:hAnsi="Times"/>
          <w:color w:val="000000"/>
          <w:sz w:val="27"/>
          <w:szCs w:val="27"/>
        </w:rPr>
      </w:pPr>
      <w:r>
        <w:rPr>
          <w:rFonts w:ascii="Times" w:hAnsi="Times"/>
          <w:color w:val="000000"/>
          <w:sz w:val="27"/>
          <w:szCs w:val="27"/>
        </w:rPr>
        <w:t>· Phone: 410-938-5302</w:t>
      </w:r>
    </w:p>
    <w:p w14:paraId="15BB89F8" w14:textId="77777777" w:rsidR="005A0799" w:rsidRDefault="005A0799" w:rsidP="005A0799">
      <w:pPr>
        <w:pStyle w:val="NormalWeb"/>
        <w:rPr>
          <w:rFonts w:ascii="Times" w:hAnsi="Times"/>
          <w:color w:val="000000"/>
          <w:sz w:val="27"/>
          <w:szCs w:val="27"/>
        </w:rPr>
      </w:pPr>
      <w:r>
        <w:rPr>
          <w:rFonts w:ascii="Times" w:hAnsi="Times"/>
          <w:color w:val="000000"/>
          <w:sz w:val="27"/>
          <w:szCs w:val="27"/>
        </w:rPr>
        <w:t>Baltimore County</w:t>
      </w:r>
    </w:p>
    <w:p w14:paraId="56A8BA65" w14:textId="77777777" w:rsidR="005A0799" w:rsidRDefault="005A0799" w:rsidP="005A0799">
      <w:pPr>
        <w:pStyle w:val="NormalWeb"/>
        <w:rPr>
          <w:rFonts w:ascii="Times" w:hAnsi="Times"/>
          <w:color w:val="000000"/>
          <w:sz w:val="27"/>
          <w:szCs w:val="27"/>
        </w:rPr>
      </w:pPr>
      <w:r>
        <w:rPr>
          <w:rFonts w:ascii="Times" w:hAnsi="Times"/>
          <w:color w:val="000000"/>
          <w:sz w:val="27"/>
          <w:szCs w:val="27"/>
        </w:rPr>
        <w:t xml:space="preserve">Affiliated </w:t>
      </w:r>
      <w:proofErr w:type="spellStart"/>
      <w:r>
        <w:rPr>
          <w:rFonts w:ascii="Times" w:hAnsi="Times"/>
          <w:color w:val="000000"/>
          <w:sz w:val="27"/>
          <w:szCs w:val="27"/>
        </w:rPr>
        <w:t>Sante</w:t>
      </w:r>
      <w:proofErr w:type="spellEnd"/>
      <w:r>
        <w:rPr>
          <w:rFonts w:ascii="Times" w:hAnsi="Times"/>
          <w:color w:val="000000"/>
          <w:sz w:val="27"/>
          <w:szCs w:val="27"/>
        </w:rPr>
        <w:t xml:space="preserve"> Group: Call 410-931-2214</w:t>
      </w:r>
    </w:p>
    <w:p w14:paraId="2203A396" w14:textId="77777777" w:rsidR="005A0799" w:rsidRDefault="005A0799" w:rsidP="005A0799">
      <w:pPr>
        <w:pStyle w:val="NormalWeb"/>
        <w:rPr>
          <w:rFonts w:ascii="Times" w:hAnsi="Times"/>
          <w:color w:val="000000"/>
          <w:sz w:val="27"/>
          <w:szCs w:val="27"/>
        </w:rPr>
      </w:pPr>
      <w:r>
        <w:rPr>
          <w:rFonts w:ascii="Times" w:hAnsi="Times"/>
          <w:color w:val="000000"/>
          <w:sz w:val="27"/>
          <w:szCs w:val="27"/>
        </w:rPr>
        <w:t>· 24-hour Operations Center</w:t>
      </w:r>
    </w:p>
    <w:p w14:paraId="00A784BE" w14:textId="77777777" w:rsidR="005A0799" w:rsidRDefault="005A0799" w:rsidP="005A0799">
      <w:pPr>
        <w:pStyle w:val="NormalWeb"/>
        <w:rPr>
          <w:rFonts w:ascii="Times" w:hAnsi="Times"/>
          <w:color w:val="000000"/>
          <w:sz w:val="27"/>
          <w:szCs w:val="27"/>
        </w:rPr>
      </w:pPr>
      <w:r>
        <w:rPr>
          <w:rFonts w:ascii="Times" w:hAnsi="Times"/>
          <w:color w:val="000000"/>
          <w:sz w:val="27"/>
          <w:szCs w:val="27"/>
        </w:rPr>
        <w:t>· Mobile Crisis Teams</w:t>
      </w:r>
    </w:p>
    <w:p w14:paraId="359C18EF" w14:textId="77777777" w:rsidR="005A0799" w:rsidRDefault="005A0799" w:rsidP="005A0799">
      <w:pPr>
        <w:pStyle w:val="NormalWeb"/>
        <w:rPr>
          <w:rFonts w:ascii="Times" w:hAnsi="Times"/>
          <w:color w:val="000000"/>
          <w:sz w:val="27"/>
          <w:szCs w:val="27"/>
        </w:rPr>
      </w:pPr>
      <w:r>
        <w:rPr>
          <w:rFonts w:ascii="Times" w:hAnsi="Times"/>
          <w:color w:val="000000"/>
          <w:sz w:val="27"/>
          <w:szCs w:val="27"/>
        </w:rPr>
        <w:t>· In-Home Intervention Team</w:t>
      </w:r>
    </w:p>
    <w:p w14:paraId="40754D3C" w14:textId="77777777" w:rsidR="005A0799" w:rsidRDefault="005A0799" w:rsidP="005A0799">
      <w:pPr>
        <w:pStyle w:val="NormalWeb"/>
        <w:rPr>
          <w:rFonts w:ascii="Times" w:hAnsi="Times"/>
          <w:color w:val="000000"/>
          <w:sz w:val="27"/>
          <w:szCs w:val="27"/>
        </w:rPr>
      </w:pPr>
      <w:r>
        <w:rPr>
          <w:rFonts w:ascii="Times" w:hAnsi="Times"/>
          <w:color w:val="000000"/>
          <w:sz w:val="27"/>
          <w:szCs w:val="27"/>
        </w:rPr>
        <w:t>· Urgent Care Clinic</w:t>
      </w:r>
    </w:p>
    <w:p w14:paraId="6F20D5E1" w14:textId="77777777" w:rsidR="005A0799" w:rsidRDefault="005A0799" w:rsidP="005A0799">
      <w:pPr>
        <w:pStyle w:val="NormalWeb"/>
        <w:rPr>
          <w:rFonts w:ascii="Times" w:hAnsi="Times"/>
          <w:color w:val="000000"/>
          <w:sz w:val="27"/>
          <w:szCs w:val="27"/>
        </w:rPr>
      </w:pPr>
      <w:r>
        <w:rPr>
          <w:rFonts w:ascii="Times" w:hAnsi="Times"/>
          <w:color w:val="000000"/>
          <w:sz w:val="27"/>
          <w:szCs w:val="27"/>
        </w:rPr>
        <w:t>· Non-Mental Health Emergency Housing</w:t>
      </w:r>
    </w:p>
    <w:p w14:paraId="59BA05D5" w14:textId="77777777" w:rsidR="005A0799" w:rsidRDefault="005A0799" w:rsidP="005A0799">
      <w:pPr>
        <w:pStyle w:val="NormalWeb"/>
        <w:rPr>
          <w:rFonts w:ascii="Times" w:hAnsi="Times"/>
          <w:color w:val="000000"/>
          <w:sz w:val="27"/>
          <w:szCs w:val="27"/>
        </w:rPr>
      </w:pPr>
      <w:r>
        <w:rPr>
          <w:rFonts w:ascii="Times" w:hAnsi="Times"/>
          <w:color w:val="000000"/>
          <w:sz w:val="27"/>
          <w:szCs w:val="27"/>
        </w:rPr>
        <w:t>· Critical Incident Stress Management</w:t>
      </w:r>
    </w:p>
    <w:p w14:paraId="507EA833" w14:textId="77777777" w:rsidR="005A0799" w:rsidRDefault="005A0799" w:rsidP="005A0799">
      <w:pPr>
        <w:pStyle w:val="NormalWeb"/>
        <w:rPr>
          <w:rFonts w:ascii="Times" w:hAnsi="Times"/>
          <w:color w:val="000000"/>
          <w:sz w:val="27"/>
          <w:szCs w:val="27"/>
        </w:rPr>
      </w:pPr>
      <w:r>
        <w:rPr>
          <w:rFonts w:ascii="Times" w:hAnsi="Times"/>
          <w:color w:val="000000"/>
          <w:sz w:val="27"/>
          <w:szCs w:val="27"/>
        </w:rPr>
        <w:lastRenderedPageBreak/>
        <w:t>Calvert County</w:t>
      </w:r>
    </w:p>
    <w:p w14:paraId="260794FB" w14:textId="77777777" w:rsidR="005A0799" w:rsidRDefault="005A0799" w:rsidP="005A0799">
      <w:pPr>
        <w:pStyle w:val="NormalWeb"/>
        <w:rPr>
          <w:rFonts w:ascii="Times" w:hAnsi="Times"/>
          <w:color w:val="000000"/>
          <w:sz w:val="27"/>
          <w:szCs w:val="27"/>
        </w:rPr>
      </w:pPr>
      <w:r>
        <w:rPr>
          <w:rFonts w:ascii="Times" w:hAnsi="Times"/>
          <w:color w:val="000000"/>
          <w:sz w:val="27"/>
          <w:szCs w:val="27"/>
        </w:rPr>
        <w:t>Carroll County</w:t>
      </w:r>
    </w:p>
    <w:p w14:paraId="0BEB1C9B" w14:textId="77777777" w:rsidR="005A0799" w:rsidRDefault="005A0799" w:rsidP="005A0799">
      <w:pPr>
        <w:pStyle w:val="NormalWeb"/>
        <w:rPr>
          <w:rFonts w:ascii="Times" w:hAnsi="Times"/>
          <w:color w:val="000000"/>
          <w:sz w:val="27"/>
          <w:szCs w:val="27"/>
        </w:rPr>
      </w:pPr>
      <w:r>
        <w:rPr>
          <w:rFonts w:ascii="Times" w:hAnsi="Times"/>
          <w:color w:val="000000"/>
          <w:sz w:val="27"/>
          <w:szCs w:val="27"/>
        </w:rPr>
        <w:t xml:space="preserve">Affiliated </w:t>
      </w:r>
      <w:proofErr w:type="spellStart"/>
      <w:r>
        <w:rPr>
          <w:rFonts w:ascii="Times" w:hAnsi="Times"/>
          <w:color w:val="000000"/>
          <w:sz w:val="27"/>
          <w:szCs w:val="27"/>
        </w:rPr>
        <w:t>Sante</w:t>
      </w:r>
      <w:proofErr w:type="spellEnd"/>
      <w:r>
        <w:rPr>
          <w:rFonts w:ascii="Times" w:hAnsi="Times"/>
          <w:color w:val="000000"/>
          <w:sz w:val="27"/>
          <w:szCs w:val="27"/>
        </w:rPr>
        <w:t xml:space="preserve"> Group: 410-952-9552</w:t>
      </w:r>
    </w:p>
    <w:p w14:paraId="55B51B5B" w14:textId="77777777" w:rsidR="005A0799" w:rsidRDefault="005A0799" w:rsidP="005A0799">
      <w:pPr>
        <w:pStyle w:val="NormalWeb"/>
        <w:rPr>
          <w:rFonts w:ascii="Times" w:hAnsi="Times"/>
          <w:color w:val="000000"/>
          <w:sz w:val="27"/>
          <w:szCs w:val="27"/>
        </w:rPr>
      </w:pPr>
      <w:r>
        <w:rPr>
          <w:rFonts w:ascii="Times" w:hAnsi="Times"/>
          <w:color w:val="000000"/>
          <w:sz w:val="27"/>
          <w:szCs w:val="27"/>
        </w:rPr>
        <w:t>· 24-hour Operations Center</w:t>
      </w:r>
    </w:p>
    <w:p w14:paraId="1FE762FA" w14:textId="77777777" w:rsidR="005A0799" w:rsidRDefault="005A0799" w:rsidP="005A0799">
      <w:pPr>
        <w:pStyle w:val="NormalWeb"/>
        <w:rPr>
          <w:rFonts w:ascii="Times" w:hAnsi="Times"/>
          <w:color w:val="000000"/>
          <w:sz w:val="27"/>
          <w:szCs w:val="27"/>
        </w:rPr>
      </w:pPr>
      <w:r>
        <w:rPr>
          <w:rFonts w:ascii="Times" w:hAnsi="Times"/>
          <w:color w:val="000000"/>
          <w:sz w:val="27"/>
          <w:szCs w:val="27"/>
        </w:rPr>
        <w:t>· Mobile Crisis Teams</w:t>
      </w:r>
    </w:p>
    <w:p w14:paraId="0ACCE066" w14:textId="77777777" w:rsidR="005A0799" w:rsidRDefault="005A0799" w:rsidP="005A0799">
      <w:pPr>
        <w:pStyle w:val="NormalWeb"/>
        <w:rPr>
          <w:rFonts w:ascii="Times" w:hAnsi="Times"/>
          <w:color w:val="000000"/>
          <w:sz w:val="27"/>
          <w:szCs w:val="27"/>
        </w:rPr>
      </w:pPr>
      <w:r>
        <w:rPr>
          <w:rFonts w:ascii="Times" w:hAnsi="Times"/>
          <w:color w:val="000000"/>
          <w:sz w:val="27"/>
          <w:szCs w:val="27"/>
        </w:rPr>
        <w:t>· In-Home Intervention Team</w:t>
      </w:r>
    </w:p>
    <w:p w14:paraId="70C958C8" w14:textId="77777777" w:rsidR="005A0799" w:rsidRDefault="005A0799" w:rsidP="005A0799">
      <w:pPr>
        <w:pStyle w:val="NormalWeb"/>
        <w:rPr>
          <w:rFonts w:ascii="Times" w:hAnsi="Times"/>
          <w:color w:val="000000"/>
          <w:sz w:val="27"/>
          <w:szCs w:val="27"/>
        </w:rPr>
      </w:pPr>
      <w:r>
        <w:rPr>
          <w:rFonts w:ascii="Times" w:hAnsi="Times"/>
          <w:color w:val="000000"/>
          <w:sz w:val="27"/>
          <w:szCs w:val="27"/>
        </w:rPr>
        <w:t>· Urgent Care Clinic</w:t>
      </w:r>
    </w:p>
    <w:p w14:paraId="775FE58B" w14:textId="77777777" w:rsidR="005A0799" w:rsidRDefault="005A0799" w:rsidP="005A0799">
      <w:pPr>
        <w:pStyle w:val="NormalWeb"/>
        <w:rPr>
          <w:rFonts w:ascii="Times" w:hAnsi="Times"/>
          <w:color w:val="000000"/>
          <w:sz w:val="27"/>
          <w:szCs w:val="27"/>
        </w:rPr>
      </w:pPr>
      <w:r>
        <w:rPr>
          <w:rFonts w:ascii="Times" w:hAnsi="Times"/>
          <w:color w:val="000000"/>
          <w:sz w:val="27"/>
          <w:szCs w:val="27"/>
        </w:rPr>
        <w:t>· Non-Mental Health Emergency Housing</w:t>
      </w:r>
    </w:p>
    <w:p w14:paraId="34F5ED1F" w14:textId="77777777" w:rsidR="005A0799" w:rsidRDefault="005A0799" w:rsidP="005A0799">
      <w:pPr>
        <w:pStyle w:val="NormalWeb"/>
        <w:rPr>
          <w:rFonts w:ascii="Times" w:hAnsi="Times"/>
          <w:color w:val="000000"/>
          <w:sz w:val="27"/>
          <w:szCs w:val="27"/>
        </w:rPr>
      </w:pPr>
      <w:r>
        <w:rPr>
          <w:rFonts w:ascii="Times" w:hAnsi="Times"/>
          <w:color w:val="000000"/>
          <w:sz w:val="27"/>
          <w:szCs w:val="27"/>
        </w:rPr>
        <w:t>· Critical Incident Stress Management</w:t>
      </w:r>
    </w:p>
    <w:p w14:paraId="5996A031" w14:textId="77777777" w:rsidR="005A0799" w:rsidRDefault="005A0799" w:rsidP="005A0799">
      <w:pPr>
        <w:pStyle w:val="NormalWeb"/>
        <w:rPr>
          <w:rFonts w:ascii="Times" w:hAnsi="Times"/>
          <w:color w:val="000000"/>
          <w:sz w:val="27"/>
          <w:szCs w:val="27"/>
        </w:rPr>
      </w:pPr>
      <w:r>
        <w:rPr>
          <w:rFonts w:ascii="Times" w:hAnsi="Times"/>
          <w:color w:val="000000"/>
          <w:sz w:val="27"/>
          <w:szCs w:val="27"/>
        </w:rPr>
        <w:t>Cecil County</w:t>
      </w:r>
    </w:p>
    <w:p w14:paraId="028C6127" w14:textId="77777777" w:rsidR="005A0799" w:rsidRDefault="005A0799" w:rsidP="005A0799">
      <w:pPr>
        <w:pStyle w:val="NormalWeb"/>
        <w:rPr>
          <w:rFonts w:ascii="Times" w:hAnsi="Times"/>
          <w:color w:val="000000"/>
          <w:sz w:val="27"/>
          <w:szCs w:val="27"/>
        </w:rPr>
      </w:pPr>
      <w:r>
        <w:rPr>
          <w:rFonts w:ascii="Times" w:hAnsi="Times"/>
          <w:color w:val="000000"/>
          <w:sz w:val="27"/>
          <w:szCs w:val="27"/>
        </w:rPr>
        <w:t>Eastern Shore Crisis Resource Helpline- 1-888-407-8018</w:t>
      </w:r>
    </w:p>
    <w:p w14:paraId="5E77D77A" w14:textId="77777777" w:rsidR="005A0799" w:rsidRDefault="005A0799" w:rsidP="005A0799">
      <w:pPr>
        <w:pStyle w:val="NormalWeb"/>
        <w:rPr>
          <w:rFonts w:ascii="Times" w:hAnsi="Times"/>
          <w:color w:val="000000"/>
          <w:sz w:val="27"/>
          <w:szCs w:val="27"/>
        </w:rPr>
      </w:pPr>
      <w:r>
        <w:rPr>
          <w:rFonts w:ascii="Times" w:hAnsi="Times"/>
          <w:color w:val="000000"/>
          <w:sz w:val="27"/>
          <w:szCs w:val="27"/>
        </w:rPr>
        <w:t>Charles County</w:t>
      </w:r>
    </w:p>
    <w:p w14:paraId="36925A03" w14:textId="77777777" w:rsidR="005A0799" w:rsidRDefault="005A0799" w:rsidP="005A0799">
      <w:pPr>
        <w:pStyle w:val="NormalWeb"/>
        <w:rPr>
          <w:rFonts w:ascii="Times" w:hAnsi="Times"/>
          <w:color w:val="000000"/>
          <w:sz w:val="27"/>
          <w:szCs w:val="27"/>
        </w:rPr>
      </w:pPr>
      <w:r>
        <w:rPr>
          <w:rFonts w:ascii="Times" w:hAnsi="Times"/>
          <w:color w:val="000000"/>
          <w:sz w:val="27"/>
          <w:szCs w:val="27"/>
        </w:rPr>
        <w:t>Frederick County: Frederick Mental Health Association: https://fcmha.org/how-we-help/behavioral-health</w:t>
      </w:r>
    </w:p>
    <w:p w14:paraId="2793E4C8" w14:textId="77777777" w:rsidR="005A0799" w:rsidRDefault="005A0799" w:rsidP="005A0799">
      <w:pPr>
        <w:pStyle w:val="NormalWeb"/>
        <w:rPr>
          <w:rFonts w:ascii="Times" w:hAnsi="Times"/>
          <w:color w:val="000000"/>
          <w:sz w:val="27"/>
          <w:szCs w:val="27"/>
        </w:rPr>
      </w:pPr>
      <w:r>
        <w:rPr>
          <w:rFonts w:ascii="Times" w:hAnsi="Times"/>
          <w:color w:val="000000"/>
          <w:sz w:val="27"/>
          <w:szCs w:val="27"/>
        </w:rPr>
        <w:t>Resources including:</w:t>
      </w:r>
    </w:p>
    <w:p w14:paraId="6FBC8F44" w14:textId="77777777" w:rsidR="005A0799" w:rsidRDefault="005A0799" w:rsidP="005A0799">
      <w:pPr>
        <w:pStyle w:val="NormalWeb"/>
        <w:rPr>
          <w:rFonts w:ascii="Times" w:hAnsi="Times"/>
          <w:color w:val="000000"/>
          <w:sz w:val="27"/>
          <w:szCs w:val="27"/>
        </w:rPr>
      </w:pPr>
      <w:r>
        <w:rPr>
          <w:rFonts w:ascii="Times" w:hAnsi="Times"/>
          <w:color w:val="000000"/>
          <w:sz w:val="27"/>
          <w:szCs w:val="27"/>
        </w:rPr>
        <w:t>· Suicide intervention</w:t>
      </w:r>
    </w:p>
    <w:p w14:paraId="2FD10FE7" w14:textId="77777777" w:rsidR="005A0799" w:rsidRDefault="005A0799" w:rsidP="005A0799">
      <w:pPr>
        <w:pStyle w:val="NormalWeb"/>
        <w:rPr>
          <w:rFonts w:ascii="Times" w:hAnsi="Times"/>
          <w:color w:val="000000"/>
          <w:sz w:val="27"/>
          <w:szCs w:val="27"/>
        </w:rPr>
      </w:pPr>
      <w:r>
        <w:rPr>
          <w:rFonts w:ascii="Times" w:hAnsi="Times"/>
          <w:color w:val="000000"/>
          <w:sz w:val="27"/>
          <w:szCs w:val="27"/>
        </w:rPr>
        <w:t>· Mental health</w:t>
      </w:r>
    </w:p>
    <w:p w14:paraId="025BCF7D" w14:textId="77777777" w:rsidR="005A0799" w:rsidRDefault="005A0799" w:rsidP="005A0799">
      <w:pPr>
        <w:pStyle w:val="NormalWeb"/>
        <w:rPr>
          <w:rFonts w:ascii="Times" w:hAnsi="Times"/>
          <w:color w:val="000000"/>
          <w:sz w:val="27"/>
          <w:szCs w:val="27"/>
        </w:rPr>
      </w:pPr>
      <w:r>
        <w:rPr>
          <w:rFonts w:ascii="Times" w:hAnsi="Times"/>
          <w:color w:val="000000"/>
          <w:sz w:val="27"/>
          <w:szCs w:val="27"/>
        </w:rPr>
        <w:t>· Family</w:t>
      </w:r>
    </w:p>
    <w:p w14:paraId="1733953A" w14:textId="77777777" w:rsidR="005A0799" w:rsidRDefault="005A0799" w:rsidP="005A0799">
      <w:pPr>
        <w:pStyle w:val="NormalWeb"/>
        <w:rPr>
          <w:rFonts w:ascii="Times" w:hAnsi="Times"/>
          <w:color w:val="000000"/>
          <w:sz w:val="27"/>
          <w:szCs w:val="27"/>
        </w:rPr>
      </w:pPr>
      <w:r>
        <w:rPr>
          <w:rFonts w:ascii="Times" w:hAnsi="Times"/>
          <w:color w:val="000000"/>
          <w:sz w:val="27"/>
          <w:szCs w:val="27"/>
        </w:rPr>
        <w:t>· Financial</w:t>
      </w:r>
    </w:p>
    <w:p w14:paraId="30F088FF" w14:textId="77777777" w:rsidR="005A0799" w:rsidRDefault="005A0799" w:rsidP="005A0799">
      <w:pPr>
        <w:pStyle w:val="NormalWeb"/>
        <w:rPr>
          <w:rFonts w:ascii="Times" w:hAnsi="Times"/>
          <w:color w:val="000000"/>
          <w:sz w:val="27"/>
          <w:szCs w:val="27"/>
        </w:rPr>
      </w:pPr>
      <w:r>
        <w:rPr>
          <w:rFonts w:ascii="Times" w:hAnsi="Times"/>
          <w:color w:val="000000"/>
          <w:sz w:val="27"/>
          <w:szCs w:val="27"/>
        </w:rPr>
        <w:t>· Employment</w:t>
      </w:r>
    </w:p>
    <w:p w14:paraId="16C46E97" w14:textId="77777777" w:rsidR="005A0799" w:rsidRDefault="005A0799" w:rsidP="005A0799">
      <w:pPr>
        <w:pStyle w:val="NormalWeb"/>
        <w:rPr>
          <w:rFonts w:ascii="Times" w:hAnsi="Times"/>
          <w:color w:val="000000"/>
          <w:sz w:val="27"/>
          <w:szCs w:val="27"/>
        </w:rPr>
      </w:pPr>
      <w:r>
        <w:rPr>
          <w:rFonts w:ascii="Times" w:hAnsi="Times"/>
          <w:color w:val="000000"/>
          <w:sz w:val="27"/>
          <w:szCs w:val="27"/>
        </w:rPr>
        <w:t>Walk-in services are:</w:t>
      </w:r>
    </w:p>
    <w:p w14:paraId="08D34311" w14:textId="77777777" w:rsidR="005A0799" w:rsidRDefault="005A0799" w:rsidP="005A0799">
      <w:pPr>
        <w:pStyle w:val="NormalWeb"/>
        <w:rPr>
          <w:rFonts w:ascii="Times" w:hAnsi="Times"/>
          <w:color w:val="000000"/>
          <w:sz w:val="27"/>
          <w:szCs w:val="27"/>
        </w:rPr>
      </w:pPr>
      <w:r>
        <w:rPr>
          <w:rFonts w:ascii="Times" w:hAnsi="Times"/>
          <w:color w:val="000000"/>
          <w:sz w:val="27"/>
          <w:szCs w:val="27"/>
        </w:rPr>
        <w:t>· Free of charge</w:t>
      </w:r>
    </w:p>
    <w:p w14:paraId="2BC09D19" w14:textId="77777777" w:rsidR="005A0799" w:rsidRDefault="005A0799" w:rsidP="005A0799">
      <w:pPr>
        <w:pStyle w:val="NormalWeb"/>
        <w:rPr>
          <w:rFonts w:ascii="Times" w:hAnsi="Times"/>
          <w:color w:val="000000"/>
          <w:sz w:val="27"/>
          <w:szCs w:val="27"/>
        </w:rPr>
      </w:pPr>
      <w:r>
        <w:rPr>
          <w:rFonts w:ascii="Times" w:hAnsi="Times"/>
          <w:color w:val="000000"/>
          <w:sz w:val="27"/>
          <w:szCs w:val="27"/>
        </w:rPr>
        <w:lastRenderedPageBreak/>
        <w:t>· Available to all ages</w:t>
      </w:r>
    </w:p>
    <w:p w14:paraId="17578B38" w14:textId="77777777" w:rsidR="005A0799" w:rsidRDefault="005A0799" w:rsidP="005A0799">
      <w:pPr>
        <w:pStyle w:val="NormalWeb"/>
        <w:rPr>
          <w:rFonts w:ascii="Times" w:hAnsi="Times"/>
          <w:color w:val="000000"/>
          <w:sz w:val="27"/>
          <w:szCs w:val="27"/>
        </w:rPr>
      </w:pPr>
      <w:r>
        <w:rPr>
          <w:rFonts w:ascii="Times" w:hAnsi="Times"/>
          <w:color w:val="000000"/>
          <w:sz w:val="27"/>
          <w:szCs w:val="27"/>
        </w:rPr>
        <w:t>· Available without an appointment at 226 South Jefferson Street, Frederick MD 21701</w:t>
      </w:r>
    </w:p>
    <w:p w14:paraId="1484B398" w14:textId="77777777" w:rsidR="005A0799" w:rsidRDefault="005A0799" w:rsidP="005A0799">
      <w:pPr>
        <w:pStyle w:val="NormalWeb"/>
        <w:rPr>
          <w:rFonts w:ascii="Times" w:hAnsi="Times"/>
          <w:color w:val="000000"/>
          <w:sz w:val="27"/>
          <w:szCs w:val="27"/>
        </w:rPr>
      </w:pPr>
      <w:r>
        <w:rPr>
          <w:rFonts w:ascii="Times" w:hAnsi="Times"/>
          <w:color w:val="000000"/>
          <w:sz w:val="27"/>
          <w:szCs w:val="27"/>
        </w:rPr>
        <w:t>· Available Monday – Friday 12pm – 8pm, Saturday and Sunday 12pm – 4pm</w:t>
      </w:r>
    </w:p>
    <w:p w14:paraId="41EA964D" w14:textId="77777777" w:rsidR="005A0799" w:rsidRDefault="005A0799" w:rsidP="005A0799">
      <w:pPr>
        <w:pStyle w:val="NormalWeb"/>
        <w:rPr>
          <w:rFonts w:ascii="Times" w:hAnsi="Times"/>
          <w:color w:val="000000"/>
          <w:sz w:val="27"/>
          <w:szCs w:val="27"/>
        </w:rPr>
      </w:pPr>
      <w:r>
        <w:rPr>
          <w:rFonts w:ascii="Times" w:hAnsi="Times"/>
          <w:color w:val="000000"/>
          <w:sz w:val="27"/>
          <w:szCs w:val="27"/>
        </w:rPr>
        <w:t>· Extended Hours Starting Monday, March 16th: Monday-Friday 10am-10pm, Saturday and Sunday 10am-6pm</w:t>
      </w:r>
    </w:p>
    <w:p w14:paraId="5F94D7C5" w14:textId="77777777" w:rsidR="005A0799" w:rsidRDefault="005A0799" w:rsidP="005A0799">
      <w:pPr>
        <w:pStyle w:val="NormalWeb"/>
        <w:rPr>
          <w:rFonts w:ascii="Times" w:hAnsi="Times"/>
          <w:color w:val="000000"/>
          <w:sz w:val="27"/>
          <w:szCs w:val="27"/>
        </w:rPr>
      </w:pPr>
      <w:r>
        <w:rPr>
          <w:rFonts w:ascii="Times" w:hAnsi="Times"/>
          <w:color w:val="000000"/>
          <w:sz w:val="27"/>
          <w:szCs w:val="27"/>
        </w:rPr>
        <w:t>For more information dial: 2-1-1 or 1-866-411-6803</w:t>
      </w:r>
    </w:p>
    <w:p w14:paraId="6C268B90" w14:textId="77777777" w:rsidR="005A0799" w:rsidRDefault="005A0799" w:rsidP="005A0799">
      <w:pPr>
        <w:pStyle w:val="NormalWeb"/>
        <w:rPr>
          <w:rFonts w:ascii="Times" w:hAnsi="Times"/>
          <w:color w:val="000000"/>
          <w:sz w:val="27"/>
          <w:szCs w:val="27"/>
        </w:rPr>
      </w:pPr>
      <w:r>
        <w:rPr>
          <w:rFonts w:ascii="Times" w:hAnsi="Times"/>
          <w:color w:val="000000"/>
          <w:sz w:val="27"/>
          <w:szCs w:val="27"/>
        </w:rPr>
        <w:t>Garrett County:</w:t>
      </w:r>
    </w:p>
    <w:p w14:paraId="1DC4FBD7" w14:textId="77777777" w:rsidR="005A0799" w:rsidRDefault="005A0799" w:rsidP="005A0799">
      <w:pPr>
        <w:pStyle w:val="NormalWeb"/>
        <w:rPr>
          <w:rFonts w:ascii="Times" w:hAnsi="Times"/>
          <w:color w:val="000000"/>
          <w:sz w:val="27"/>
          <w:szCs w:val="27"/>
        </w:rPr>
      </w:pPr>
      <w:r>
        <w:rPr>
          <w:rFonts w:ascii="Times" w:hAnsi="Times"/>
          <w:color w:val="000000"/>
          <w:sz w:val="27"/>
          <w:szCs w:val="27"/>
        </w:rPr>
        <w:t>Garrett County Center for Behavioral Health Crisis Line:</w:t>
      </w:r>
    </w:p>
    <w:p w14:paraId="28FE2992" w14:textId="77777777" w:rsidR="005A0799" w:rsidRDefault="005A0799" w:rsidP="005A0799">
      <w:pPr>
        <w:pStyle w:val="NormalWeb"/>
        <w:rPr>
          <w:rFonts w:ascii="Times" w:hAnsi="Times"/>
          <w:color w:val="000000"/>
          <w:sz w:val="27"/>
          <w:szCs w:val="27"/>
        </w:rPr>
      </w:pPr>
      <w:r>
        <w:rPr>
          <w:rFonts w:ascii="Times" w:hAnsi="Times"/>
          <w:color w:val="000000"/>
          <w:sz w:val="27"/>
          <w:szCs w:val="27"/>
        </w:rPr>
        <w:t>Services:</w:t>
      </w:r>
    </w:p>
    <w:p w14:paraId="398D7DF0" w14:textId="77777777" w:rsidR="005A0799" w:rsidRDefault="005A0799" w:rsidP="005A0799">
      <w:pPr>
        <w:pStyle w:val="NormalWeb"/>
        <w:rPr>
          <w:rFonts w:ascii="Times" w:hAnsi="Times"/>
          <w:color w:val="000000"/>
          <w:sz w:val="27"/>
          <w:szCs w:val="27"/>
        </w:rPr>
      </w:pPr>
      <w:r>
        <w:rPr>
          <w:rFonts w:ascii="Times" w:hAnsi="Times"/>
          <w:color w:val="000000"/>
          <w:sz w:val="27"/>
          <w:szCs w:val="27"/>
        </w:rPr>
        <w:t>· Telephone Screening</w:t>
      </w:r>
    </w:p>
    <w:p w14:paraId="04252700" w14:textId="77777777" w:rsidR="005A0799" w:rsidRDefault="005A0799" w:rsidP="005A0799">
      <w:pPr>
        <w:pStyle w:val="NormalWeb"/>
        <w:rPr>
          <w:rFonts w:ascii="Times" w:hAnsi="Times"/>
          <w:color w:val="000000"/>
          <w:sz w:val="27"/>
          <w:szCs w:val="27"/>
        </w:rPr>
      </w:pPr>
      <w:r>
        <w:rPr>
          <w:rFonts w:ascii="Times" w:hAnsi="Times"/>
          <w:color w:val="000000"/>
          <w:sz w:val="27"/>
          <w:szCs w:val="27"/>
        </w:rPr>
        <w:t>· Counselors on-call, if needed</w:t>
      </w:r>
    </w:p>
    <w:p w14:paraId="2055D111" w14:textId="77777777" w:rsidR="005A0799" w:rsidRDefault="005A0799" w:rsidP="005A0799">
      <w:pPr>
        <w:pStyle w:val="NormalWeb"/>
        <w:rPr>
          <w:rFonts w:ascii="Times" w:hAnsi="Times"/>
          <w:color w:val="000000"/>
          <w:sz w:val="27"/>
          <w:szCs w:val="27"/>
        </w:rPr>
      </w:pPr>
      <w:r>
        <w:rPr>
          <w:rFonts w:ascii="Times" w:hAnsi="Times"/>
          <w:color w:val="000000"/>
          <w:sz w:val="27"/>
          <w:szCs w:val="27"/>
        </w:rPr>
        <w:t>Call: 301-334-7680</w:t>
      </w:r>
    </w:p>
    <w:p w14:paraId="17423725" w14:textId="77777777" w:rsidR="005A0799" w:rsidRDefault="005A0799" w:rsidP="005A0799">
      <w:pPr>
        <w:pStyle w:val="NormalWeb"/>
        <w:rPr>
          <w:rFonts w:ascii="Times" w:hAnsi="Times"/>
          <w:color w:val="000000"/>
          <w:sz w:val="27"/>
          <w:szCs w:val="27"/>
        </w:rPr>
      </w:pPr>
      <w:r>
        <w:rPr>
          <w:rFonts w:ascii="Times" w:hAnsi="Times"/>
          <w:color w:val="000000"/>
          <w:sz w:val="27"/>
          <w:szCs w:val="27"/>
        </w:rPr>
        <w:t>Harford County:</w:t>
      </w:r>
    </w:p>
    <w:p w14:paraId="624A423B" w14:textId="77777777" w:rsidR="005A0799" w:rsidRDefault="005A0799" w:rsidP="005A0799">
      <w:pPr>
        <w:pStyle w:val="NormalWeb"/>
        <w:rPr>
          <w:rFonts w:ascii="Times" w:hAnsi="Times"/>
          <w:color w:val="000000"/>
          <w:sz w:val="27"/>
          <w:szCs w:val="27"/>
        </w:rPr>
      </w:pPr>
      <w:r>
        <w:rPr>
          <w:rFonts w:ascii="Times" w:hAnsi="Times"/>
          <w:color w:val="000000"/>
          <w:sz w:val="27"/>
          <w:szCs w:val="27"/>
        </w:rPr>
        <w:t>· Harford County Mobile Crisis- 410-638-5248</w:t>
      </w:r>
    </w:p>
    <w:p w14:paraId="55DBCFB0" w14:textId="77777777" w:rsidR="005A0799" w:rsidRDefault="005A0799" w:rsidP="005A0799">
      <w:pPr>
        <w:pStyle w:val="NormalWeb"/>
        <w:rPr>
          <w:rFonts w:ascii="Times" w:hAnsi="Times"/>
          <w:color w:val="000000"/>
          <w:sz w:val="27"/>
          <w:szCs w:val="27"/>
        </w:rPr>
      </w:pPr>
      <w:r>
        <w:rPr>
          <w:rFonts w:ascii="Times" w:hAnsi="Times"/>
          <w:color w:val="000000"/>
          <w:sz w:val="27"/>
          <w:szCs w:val="27"/>
        </w:rPr>
        <w:t>· Klein Family Harford Crisis Center- 1-800-639-8783</w:t>
      </w:r>
    </w:p>
    <w:p w14:paraId="6CBB6F3F" w14:textId="77777777" w:rsidR="005A0799" w:rsidRDefault="005A0799" w:rsidP="005A0799">
      <w:pPr>
        <w:pStyle w:val="NormalWeb"/>
        <w:rPr>
          <w:rFonts w:ascii="Times" w:hAnsi="Times"/>
          <w:color w:val="000000"/>
          <w:sz w:val="27"/>
          <w:szCs w:val="27"/>
        </w:rPr>
      </w:pPr>
      <w:r>
        <w:rPr>
          <w:rFonts w:ascii="Times" w:hAnsi="Times"/>
          <w:color w:val="000000"/>
          <w:sz w:val="27"/>
          <w:szCs w:val="27"/>
        </w:rPr>
        <w:t>o Provides Mobile Crisis</w:t>
      </w:r>
    </w:p>
    <w:p w14:paraId="6DA7BBB2" w14:textId="77777777" w:rsidR="005A0799" w:rsidRDefault="005A0799" w:rsidP="005A0799">
      <w:pPr>
        <w:pStyle w:val="NormalWeb"/>
        <w:rPr>
          <w:rFonts w:ascii="Times" w:hAnsi="Times"/>
          <w:color w:val="000000"/>
          <w:sz w:val="27"/>
          <w:szCs w:val="27"/>
        </w:rPr>
      </w:pPr>
      <w:r>
        <w:rPr>
          <w:rFonts w:ascii="Times" w:hAnsi="Times"/>
          <w:color w:val="000000"/>
          <w:sz w:val="27"/>
          <w:szCs w:val="27"/>
        </w:rPr>
        <w:t>o Walk-in Available (Client must be over 18, and will be screened for flu-like symptoms)</w:t>
      </w:r>
    </w:p>
    <w:p w14:paraId="56D88696" w14:textId="77777777" w:rsidR="005A0799" w:rsidRDefault="005A0799" w:rsidP="005A0799">
      <w:pPr>
        <w:pStyle w:val="NormalWeb"/>
        <w:rPr>
          <w:rFonts w:ascii="Times" w:hAnsi="Times"/>
          <w:color w:val="000000"/>
          <w:sz w:val="27"/>
          <w:szCs w:val="27"/>
        </w:rPr>
      </w:pPr>
      <w:r>
        <w:rPr>
          <w:rFonts w:ascii="Times" w:hAnsi="Times"/>
          <w:color w:val="000000"/>
          <w:sz w:val="27"/>
          <w:szCs w:val="27"/>
        </w:rPr>
        <w:t>· Harford County Health Department- Behavioral Health- 410-877-2340* setting up telehealth services in the next couple days</w:t>
      </w:r>
    </w:p>
    <w:p w14:paraId="4BB00A20" w14:textId="77777777" w:rsidR="005A0799" w:rsidRDefault="005A0799" w:rsidP="005A0799">
      <w:pPr>
        <w:pStyle w:val="NormalWeb"/>
        <w:rPr>
          <w:rFonts w:ascii="Times" w:hAnsi="Times"/>
          <w:color w:val="000000"/>
          <w:sz w:val="27"/>
          <w:szCs w:val="27"/>
        </w:rPr>
      </w:pPr>
      <w:r>
        <w:rPr>
          <w:rFonts w:ascii="Times" w:hAnsi="Times"/>
          <w:color w:val="000000"/>
          <w:sz w:val="27"/>
          <w:szCs w:val="27"/>
        </w:rPr>
        <w:t>Howard County:</w:t>
      </w:r>
    </w:p>
    <w:p w14:paraId="3B813B1A" w14:textId="77777777" w:rsidR="005A0799" w:rsidRDefault="005A0799" w:rsidP="005A0799">
      <w:pPr>
        <w:pStyle w:val="NormalWeb"/>
        <w:rPr>
          <w:rFonts w:ascii="Times" w:hAnsi="Times"/>
          <w:color w:val="000000"/>
          <w:sz w:val="27"/>
          <w:szCs w:val="27"/>
        </w:rPr>
      </w:pPr>
      <w:r>
        <w:rPr>
          <w:rFonts w:ascii="Times" w:hAnsi="Times"/>
          <w:color w:val="000000"/>
          <w:sz w:val="27"/>
          <w:szCs w:val="27"/>
        </w:rPr>
        <w:t>Crisis #: 410-531-6677</w:t>
      </w:r>
    </w:p>
    <w:p w14:paraId="67C5273D" w14:textId="77777777" w:rsidR="005A0799" w:rsidRDefault="005A0799" w:rsidP="005A0799">
      <w:pPr>
        <w:pStyle w:val="NormalWeb"/>
        <w:rPr>
          <w:rFonts w:ascii="Times" w:hAnsi="Times"/>
          <w:color w:val="000000"/>
          <w:sz w:val="27"/>
          <w:szCs w:val="27"/>
        </w:rPr>
      </w:pPr>
      <w:r>
        <w:rPr>
          <w:rFonts w:ascii="Times" w:hAnsi="Times"/>
          <w:color w:val="000000"/>
          <w:sz w:val="27"/>
          <w:szCs w:val="27"/>
        </w:rPr>
        <w:t>Howard County Mobile Crisis Team:</w:t>
      </w:r>
    </w:p>
    <w:p w14:paraId="117F445A" w14:textId="77777777" w:rsidR="005A0799" w:rsidRDefault="005A0799" w:rsidP="005A0799">
      <w:pPr>
        <w:pStyle w:val="NormalWeb"/>
        <w:rPr>
          <w:rFonts w:ascii="Times" w:hAnsi="Times"/>
          <w:color w:val="000000"/>
          <w:sz w:val="27"/>
          <w:szCs w:val="27"/>
        </w:rPr>
      </w:pPr>
      <w:r>
        <w:rPr>
          <w:rFonts w:ascii="Times" w:hAnsi="Times"/>
          <w:color w:val="000000"/>
          <w:sz w:val="27"/>
          <w:szCs w:val="27"/>
        </w:rPr>
        <w:lastRenderedPageBreak/>
        <w:t>· Available 9 am to 11 pm seven days a week.</w:t>
      </w:r>
    </w:p>
    <w:p w14:paraId="5A6DE777" w14:textId="77777777" w:rsidR="005A0799" w:rsidRDefault="005A0799" w:rsidP="005A0799">
      <w:pPr>
        <w:pStyle w:val="NormalWeb"/>
        <w:rPr>
          <w:rFonts w:ascii="Times" w:hAnsi="Times"/>
          <w:color w:val="000000"/>
          <w:sz w:val="27"/>
          <w:szCs w:val="27"/>
        </w:rPr>
      </w:pPr>
      <w:r>
        <w:rPr>
          <w:rFonts w:ascii="Times" w:hAnsi="Times"/>
          <w:color w:val="000000"/>
          <w:sz w:val="27"/>
          <w:szCs w:val="27"/>
        </w:rPr>
        <w:t>Grassroots Crisis Intervention- Walk-in Clinic:</w:t>
      </w:r>
    </w:p>
    <w:p w14:paraId="4555B7F7" w14:textId="77777777" w:rsidR="005A0799" w:rsidRDefault="005A0799" w:rsidP="005A0799">
      <w:pPr>
        <w:pStyle w:val="NormalWeb"/>
        <w:rPr>
          <w:rFonts w:ascii="Times" w:hAnsi="Times"/>
          <w:color w:val="000000"/>
          <w:sz w:val="27"/>
          <w:szCs w:val="27"/>
        </w:rPr>
      </w:pPr>
      <w:r>
        <w:rPr>
          <w:rFonts w:ascii="Times" w:hAnsi="Times"/>
          <w:color w:val="000000"/>
          <w:sz w:val="27"/>
          <w:szCs w:val="27"/>
        </w:rPr>
        <w:t>· Walk-in service will be limited to urgent needs, such as Urgent Substance Misuse or Literal Homelessness.</w:t>
      </w:r>
    </w:p>
    <w:p w14:paraId="047F629D" w14:textId="77777777" w:rsidR="005A0799" w:rsidRDefault="005A0799" w:rsidP="005A0799">
      <w:pPr>
        <w:pStyle w:val="NormalWeb"/>
        <w:rPr>
          <w:rFonts w:ascii="Times" w:hAnsi="Times"/>
          <w:color w:val="000000"/>
          <w:sz w:val="27"/>
          <w:szCs w:val="27"/>
        </w:rPr>
      </w:pPr>
      <w:r>
        <w:rPr>
          <w:rFonts w:ascii="Times" w:hAnsi="Times"/>
          <w:color w:val="000000"/>
          <w:sz w:val="27"/>
          <w:szCs w:val="27"/>
        </w:rPr>
        <w:t>· Call ahead, 410-531-6677, to make arrangements for services.</w:t>
      </w:r>
    </w:p>
    <w:p w14:paraId="25F6D962" w14:textId="77777777" w:rsidR="005A0799" w:rsidRDefault="005A0799" w:rsidP="005A0799">
      <w:pPr>
        <w:pStyle w:val="NormalWeb"/>
        <w:rPr>
          <w:rFonts w:ascii="Times" w:hAnsi="Times"/>
          <w:color w:val="000000"/>
          <w:sz w:val="27"/>
          <w:szCs w:val="27"/>
        </w:rPr>
      </w:pPr>
      <w:r>
        <w:rPr>
          <w:rFonts w:ascii="Times" w:hAnsi="Times"/>
          <w:color w:val="000000"/>
          <w:sz w:val="27"/>
          <w:szCs w:val="27"/>
        </w:rPr>
        <w:t>Montgomery County:</w:t>
      </w:r>
    </w:p>
    <w:p w14:paraId="09FE4EDC" w14:textId="77777777" w:rsidR="005A0799" w:rsidRDefault="005A0799" w:rsidP="005A0799">
      <w:pPr>
        <w:pStyle w:val="NormalWeb"/>
        <w:rPr>
          <w:rFonts w:ascii="Times" w:hAnsi="Times"/>
          <w:color w:val="000000"/>
          <w:sz w:val="27"/>
          <w:szCs w:val="27"/>
        </w:rPr>
      </w:pPr>
      <w:r>
        <w:rPr>
          <w:rFonts w:ascii="Times" w:hAnsi="Times"/>
          <w:color w:val="000000"/>
          <w:sz w:val="27"/>
          <w:szCs w:val="27"/>
        </w:rPr>
        <w:t>Montgomery County 24 Hour Crisis Center:</w:t>
      </w:r>
    </w:p>
    <w:p w14:paraId="7C24019E" w14:textId="77777777" w:rsidR="005A0799" w:rsidRDefault="005A0799" w:rsidP="005A0799">
      <w:pPr>
        <w:pStyle w:val="NormalWeb"/>
        <w:rPr>
          <w:rFonts w:ascii="Times" w:hAnsi="Times"/>
          <w:color w:val="000000"/>
          <w:sz w:val="27"/>
          <w:szCs w:val="27"/>
        </w:rPr>
      </w:pPr>
      <w:r>
        <w:rPr>
          <w:rFonts w:ascii="Times" w:hAnsi="Times"/>
          <w:color w:val="000000"/>
          <w:sz w:val="27"/>
          <w:szCs w:val="27"/>
        </w:rPr>
        <w:t>Provides free crisis services 24 hours a day/ 365 days a year.</w:t>
      </w:r>
    </w:p>
    <w:p w14:paraId="0C5F1758" w14:textId="77777777" w:rsidR="005A0799" w:rsidRDefault="005A0799" w:rsidP="005A0799">
      <w:pPr>
        <w:pStyle w:val="NormalWeb"/>
        <w:rPr>
          <w:rFonts w:ascii="Times" w:hAnsi="Times"/>
          <w:color w:val="000000"/>
          <w:sz w:val="27"/>
          <w:szCs w:val="27"/>
        </w:rPr>
      </w:pPr>
      <w:r>
        <w:rPr>
          <w:rFonts w:ascii="Times" w:hAnsi="Times"/>
          <w:color w:val="000000"/>
          <w:sz w:val="27"/>
          <w:szCs w:val="27"/>
        </w:rPr>
        <w:t>Resources Include:</w:t>
      </w:r>
    </w:p>
    <w:p w14:paraId="370F31B5" w14:textId="77777777" w:rsidR="005A0799" w:rsidRDefault="005A0799" w:rsidP="005A0799">
      <w:pPr>
        <w:pStyle w:val="NormalWeb"/>
        <w:rPr>
          <w:rFonts w:ascii="Times" w:hAnsi="Times"/>
          <w:color w:val="000000"/>
          <w:sz w:val="27"/>
          <w:szCs w:val="27"/>
        </w:rPr>
      </w:pPr>
      <w:r>
        <w:rPr>
          <w:rFonts w:ascii="Times" w:hAnsi="Times"/>
          <w:color w:val="000000"/>
          <w:sz w:val="27"/>
          <w:szCs w:val="27"/>
        </w:rPr>
        <w:t>· Telephone Crisis Counseling (240-777-4000)</w:t>
      </w:r>
    </w:p>
    <w:p w14:paraId="5CF2C312" w14:textId="77777777" w:rsidR="005A0799" w:rsidRDefault="005A0799" w:rsidP="005A0799">
      <w:pPr>
        <w:pStyle w:val="NormalWeb"/>
        <w:rPr>
          <w:rFonts w:ascii="Times" w:hAnsi="Times"/>
          <w:color w:val="000000"/>
          <w:sz w:val="27"/>
          <w:szCs w:val="27"/>
        </w:rPr>
      </w:pPr>
      <w:r>
        <w:rPr>
          <w:rFonts w:ascii="Times" w:hAnsi="Times"/>
          <w:color w:val="000000"/>
          <w:sz w:val="27"/>
          <w:szCs w:val="27"/>
        </w:rPr>
        <w:t>· In person Crisis Counseling (as needed, please call crisis line first)</w:t>
      </w:r>
    </w:p>
    <w:p w14:paraId="68326CF7" w14:textId="77777777" w:rsidR="005A0799" w:rsidRDefault="005A0799" w:rsidP="005A0799">
      <w:pPr>
        <w:pStyle w:val="NormalWeb"/>
        <w:rPr>
          <w:rFonts w:ascii="Times" w:hAnsi="Times"/>
          <w:color w:val="000000"/>
          <w:sz w:val="27"/>
          <w:szCs w:val="27"/>
        </w:rPr>
      </w:pPr>
      <w:r>
        <w:rPr>
          <w:rFonts w:ascii="Times" w:hAnsi="Times"/>
          <w:color w:val="000000"/>
          <w:sz w:val="27"/>
          <w:szCs w:val="27"/>
        </w:rPr>
        <w:t>Call: 240-777-4000</w:t>
      </w:r>
    </w:p>
    <w:p w14:paraId="718B415B" w14:textId="77777777" w:rsidR="005A0799" w:rsidRDefault="005A0799" w:rsidP="005A0799">
      <w:pPr>
        <w:pStyle w:val="NormalWeb"/>
        <w:rPr>
          <w:rFonts w:ascii="Times" w:hAnsi="Times"/>
          <w:color w:val="000000"/>
          <w:sz w:val="27"/>
          <w:szCs w:val="27"/>
        </w:rPr>
      </w:pPr>
      <w:r>
        <w:rPr>
          <w:rFonts w:ascii="Times" w:hAnsi="Times"/>
          <w:color w:val="000000"/>
          <w:sz w:val="27"/>
          <w:szCs w:val="27"/>
        </w:rPr>
        <w:t>In Person: DHHS Building, 1301 Piccard Drive in Rockville</w:t>
      </w:r>
    </w:p>
    <w:p w14:paraId="0657230B" w14:textId="77777777" w:rsidR="005A0799" w:rsidRDefault="005A0799" w:rsidP="005A0799">
      <w:pPr>
        <w:pStyle w:val="NormalWeb"/>
        <w:rPr>
          <w:rFonts w:ascii="Times" w:hAnsi="Times"/>
          <w:color w:val="000000"/>
          <w:sz w:val="27"/>
          <w:szCs w:val="27"/>
        </w:rPr>
      </w:pPr>
      <w:r>
        <w:rPr>
          <w:rFonts w:ascii="Times" w:hAnsi="Times"/>
          <w:color w:val="000000"/>
          <w:sz w:val="27"/>
          <w:szCs w:val="27"/>
        </w:rPr>
        <w:t>Prince George’s County:</w:t>
      </w:r>
    </w:p>
    <w:p w14:paraId="57E80E86" w14:textId="77777777" w:rsidR="005A0799" w:rsidRDefault="005A0799" w:rsidP="005A0799">
      <w:pPr>
        <w:pStyle w:val="NormalWeb"/>
        <w:rPr>
          <w:rFonts w:ascii="Times" w:hAnsi="Times"/>
          <w:color w:val="000000"/>
          <w:sz w:val="27"/>
          <w:szCs w:val="27"/>
        </w:rPr>
      </w:pPr>
      <w:r>
        <w:rPr>
          <w:rFonts w:ascii="Times" w:hAnsi="Times"/>
          <w:color w:val="000000"/>
          <w:sz w:val="27"/>
          <w:szCs w:val="27"/>
        </w:rPr>
        <w:t xml:space="preserve">Affiliated </w:t>
      </w:r>
      <w:proofErr w:type="spellStart"/>
      <w:r>
        <w:rPr>
          <w:rFonts w:ascii="Times" w:hAnsi="Times"/>
          <w:color w:val="000000"/>
          <w:sz w:val="27"/>
          <w:szCs w:val="27"/>
        </w:rPr>
        <w:t>Sante</w:t>
      </w:r>
      <w:proofErr w:type="spellEnd"/>
      <w:r>
        <w:rPr>
          <w:rFonts w:ascii="Times" w:hAnsi="Times"/>
          <w:color w:val="000000"/>
          <w:sz w:val="27"/>
          <w:szCs w:val="27"/>
        </w:rPr>
        <w:t xml:space="preserve"> Group: 301-429-2185</w:t>
      </w:r>
    </w:p>
    <w:p w14:paraId="7C8206FD" w14:textId="77777777" w:rsidR="005A0799" w:rsidRDefault="005A0799" w:rsidP="005A0799">
      <w:pPr>
        <w:pStyle w:val="NormalWeb"/>
        <w:rPr>
          <w:rFonts w:ascii="Times" w:hAnsi="Times"/>
          <w:color w:val="000000"/>
          <w:sz w:val="27"/>
          <w:szCs w:val="27"/>
        </w:rPr>
      </w:pPr>
      <w:r>
        <w:rPr>
          <w:rFonts w:ascii="Times" w:hAnsi="Times"/>
          <w:color w:val="000000"/>
          <w:sz w:val="27"/>
          <w:szCs w:val="27"/>
        </w:rPr>
        <w:t>· 24-hour Operations Center</w:t>
      </w:r>
    </w:p>
    <w:p w14:paraId="23530FB9" w14:textId="77777777" w:rsidR="005A0799" w:rsidRDefault="005A0799" w:rsidP="005A0799">
      <w:pPr>
        <w:pStyle w:val="NormalWeb"/>
        <w:rPr>
          <w:rFonts w:ascii="Times" w:hAnsi="Times"/>
          <w:color w:val="000000"/>
          <w:sz w:val="27"/>
          <w:szCs w:val="27"/>
        </w:rPr>
      </w:pPr>
      <w:r>
        <w:rPr>
          <w:rFonts w:ascii="Times" w:hAnsi="Times"/>
          <w:color w:val="000000"/>
          <w:sz w:val="27"/>
          <w:szCs w:val="27"/>
        </w:rPr>
        <w:t>· Mobile Crisis Teams</w:t>
      </w:r>
    </w:p>
    <w:p w14:paraId="448EF0C4" w14:textId="77777777" w:rsidR="005A0799" w:rsidRDefault="005A0799" w:rsidP="005A0799">
      <w:pPr>
        <w:pStyle w:val="NormalWeb"/>
        <w:rPr>
          <w:rFonts w:ascii="Times" w:hAnsi="Times"/>
          <w:color w:val="000000"/>
          <w:sz w:val="27"/>
          <w:szCs w:val="27"/>
        </w:rPr>
      </w:pPr>
      <w:r>
        <w:rPr>
          <w:rFonts w:ascii="Times" w:hAnsi="Times"/>
          <w:color w:val="000000"/>
          <w:sz w:val="27"/>
          <w:szCs w:val="27"/>
        </w:rPr>
        <w:t>· In-Home Intervention Team</w:t>
      </w:r>
    </w:p>
    <w:p w14:paraId="3AB770C3" w14:textId="77777777" w:rsidR="005A0799" w:rsidRDefault="005A0799" w:rsidP="005A0799">
      <w:pPr>
        <w:pStyle w:val="NormalWeb"/>
        <w:rPr>
          <w:rFonts w:ascii="Times" w:hAnsi="Times"/>
          <w:color w:val="000000"/>
          <w:sz w:val="27"/>
          <w:szCs w:val="27"/>
        </w:rPr>
      </w:pPr>
      <w:r>
        <w:rPr>
          <w:rFonts w:ascii="Times" w:hAnsi="Times"/>
          <w:color w:val="000000"/>
          <w:sz w:val="27"/>
          <w:szCs w:val="27"/>
        </w:rPr>
        <w:t>· Urgent Care Clinic</w:t>
      </w:r>
    </w:p>
    <w:p w14:paraId="2A6DAF59" w14:textId="77777777" w:rsidR="005A0799" w:rsidRDefault="005A0799" w:rsidP="005A0799">
      <w:pPr>
        <w:pStyle w:val="NormalWeb"/>
        <w:rPr>
          <w:rFonts w:ascii="Times" w:hAnsi="Times"/>
          <w:color w:val="000000"/>
          <w:sz w:val="27"/>
          <w:szCs w:val="27"/>
        </w:rPr>
      </w:pPr>
      <w:r>
        <w:rPr>
          <w:rFonts w:ascii="Times" w:hAnsi="Times"/>
          <w:color w:val="000000"/>
          <w:sz w:val="27"/>
          <w:szCs w:val="27"/>
        </w:rPr>
        <w:t>· Non-Mental Health Emergency Housing</w:t>
      </w:r>
    </w:p>
    <w:p w14:paraId="4CECC040" w14:textId="77777777" w:rsidR="005A0799" w:rsidRDefault="005A0799" w:rsidP="005A0799">
      <w:pPr>
        <w:pStyle w:val="NormalWeb"/>
        <w:rPr>
          <w:rFonts w:ascii="Times" w:hAnsi="Times"/>
          <w:color w:val="000000"/>
          <w:sz w:val="27"/>
          <w:szCs w:val="27"/>
        </w:rPr>
      </w:pPr>
      <w:r>
        <w:rPr>
          <w:rFonts w:ascii="Times" w:hAnsi="Times"/>
          <w:color w:val="000000"/>
          <w:sz w:val="27"/>
          <w:szCs w:val="27"/>
        </w:rPr>
        <w:t>· Critical Incident Stress Management</w:t>
      </w:r>
    </w:p>
    <w:p w14:paraId="319825B3" w14:textId="77777777" w:rsidR="005A0799" w:rsidRDefault="005A0799" w:rsidP="005A0799">
      <w:pPr>
        <w:pStyle w:val="NormalWeb"/>
        <w:rPr>
          <w:rFonts w:ascii="Times" w:hAnsi="Times"/>
          <w:color w:val="000000"/>
          <w:sz w:val="27"/>
          <w:szCs w:val="27"/>
        </w:rPr>
      </w:pPr>
      <w:r>
        <w:rPr>
          <w:rFonts w:ascii="Times" w:hAnsi="Times"/>
          <w:color w:val="000000"/>
          <w:sz w:val="27"/>
          <w:szCs w:val="27"/>
        </w:rPr>
        <w:t>St. Mary’s County:</w:t>
      </w:r>
    </w:p>
    <w:p w14:paraId="34EB24B0" w14:textId="77777777" w:rsidR="005A0799" w:rsidRDefault="005A0799" w:rsidP="005A0799">
      <w:pPr>
        <w:pStyle w:val="NormalWeb"/>
        <w:rPr>
          <w:rFonts w:ascii="Times" w:hAnsi="Times"/>
          <w:color w:val="000000"/>
          <w:sz w:val="27"/>
          <w:szCs w:val="27"/>
        </w:rPr>
      </w:pPr>
      <w:r>
        <w:rPr>
          <w:rFonts w:ascii="Times" w:hAnsi="Times"/>
          <w:color w:val="000000"/>
          <w:sz w:val="27"/>
          <w:szCs w:val="27"/>
        </w:rPr>
        <w:lastRenderedPageBreak/>
        <w:t>Washington County: Community Resource Guide (2017) : https://washcohealth.org/wp-content/uploads/2019/02/Community-Resource-Guide-Inventory-of-Services-2018-2019.pdf</w:t>
      </w:r>
    </w:p>
    <w:p w14:paraId="3BEB338D" w14:textId="77777777" w:rsidR="005A0799" w:rsidRDefault="005A0799" w:rsidP="005A0799">
      <w:pPr>
        <w:pStyle w:val="NormalWeb"/>
        <w:rPr>
          <w:rFonts w:ascii="Times" w:hAnsi="Times"/>
          <w:color w:val="000000"/>
          <w:sz w:val="27"/>
          <w:szCs w:val="27"/>
        </w:rPr>
      </w:pPr>
      <w:r>
        <w:rPr>
          <w:rFonts w:ascii="Times" w:hAnsi="Times"/>
          <w:color w:val="000000"/>
          <w:sz w:val="27"/>
          <w:szCs w:val="27"/>
        </w:rPr>
        <w:t>Eastern Shore Services:</w:t>
      </w:r>
    </w:p>
    <w:p w14:paraId="49258A3B" w14:textId="77777777" w:rsidR="005A0799" w:rsidRDefault="005A0799" w:rsidP="005A0799">
      <w:pPr>
        <w:pStyle w:val="NormalWeb"/>
        <w:rPr>
          <w:rFonts w:ascii="Times" w:hAnsi="Times"/>
          <w:color w:val="000000"/>
          <w:sz w:val="27"/>
          <w:szCs w:val="27"/>
        </w:rPr>
      </w:pPr>
      <w:r>
        <w:rPr>
          <w:rFonts w:ascii="Times" w:hAnsi="Times"/>
          <w:color w:val="000000"/>
          <w:sz w:val="27"/>
          <w:szCs w:val="27"/>
        </w:rPr>
        <w:t>Life Crisis Center</w:t>
      </w:r>
    </w:p>
    <w:p w14:paraId="4034C363" w14:textId="77777777" w:rsidR="005A0799" w:rsidRDefault="005A0799" w:rsidP="005A0799">
      <w:pPr>
        <w:pStyle w:val="NormalWeb"/>
        <w:rPr>
          <w:rFonts w:ascii="Times" w:hAnsi="Times"/>
          <w:color w:val="000000"/>
          <w:sz w:val="27"/>
          <w:szCs w:val="27"/>
        </w:rPr>
      </w:pPr>
      <w:r>
        <w:rPr>
          <w:rFonts w:ascii="Times" w:hAnsi="Times"/>
          <w:color w:val="000000"/>
          <w:sz w:val="27"/>
          <w:szCs w:val="27"/>
        </w:rPr>
        <w:t>· Provides a 24 hour crisis hotline</w:t>
      </w:r>
    </w:p>
    <w:p w14:paraId="43389185" w14:textId="77777777" w:rsidR="005A0799" w:rsidRDefault="005A0799" w:rsidP="005A0799">
      <w:pPr>
        <w:pStyle w:val="NormalWeb"/>
        <w:rPr>
          <w:rFonts w:ascii="Times" w:hAnsi="Times"/>
          <w:color w:val="000000"/>
          <w:sz w:val="27"/>
          <w:szCs w:val="27"/>
        </w:rPr>
      </w:pPr>
      <w:r>
        <w:rPr>
          <w:rFonts w:ascii="Times" w:hAnsi="Times"/>
          <w:color w:val="000000"/>
          <w:sz w:val="27"/>
          <w:szCs w:val="27"/>
        </w:rPr>
        <w:t>· 24 Hour Hotline: 410-749-4357</w:t>
      </w:r>
    </w:p>
    <w:p w14:paraId="6C336C03" w14:textId="77777777" w:rsidR="005A0799" w:rsidRDefault="005A0799" w:rsidP="005A0799">
      <w:pPr>
        <w:pStyle w:val="NormalWeb"/>
        <w:rPr>
          <w:rFonts w:ascii="Times" w:hAnsi="Times"/>
          <w:color w:val="000000"/>
          <w:sz w:val="27"/>
          <w:szCs w:val="27"/>
        </w:rPr>
      </w:pPr>
      <w:r>
        <w:rPr>
          <w:rFonts w:ascii="Times" w:hAnsi="Times"/>
          <w:color w:val="000000"/>
          <w:sz w:val="27"/>
          <w:szCs w:val="27"/>
        </w:rPr>
        <w:t>Affiliated Santé Group - Eastern Shore Crisis Response Services (ESCRS)</w:t>
      </w:r>
    </w:p>
    <w:p w14:paraId="0BC3A0FC" w14:textId="77777777" w:rsidR="005A0799" w:rsidRDefault="005A0799" w:rsidP="005A0799">
      <w:pPr>
        <w:pStyle w:val="NormalWeb"/>
        <w:rPr>
          <w:rFonts w:ascii="Times" w:hAnsi="Times"/>
          <w:color w:val="000000"/>
          <w:sz w:val="27"/>
          <w:szCs w:val="27"/>
        </w:rPr>
      </w:pPr>
      <w:r>
        <w:rPr>
          <w:rFonts w:ascii="Times" w:hAnsi="Times"/>
          <w:color w:val="000000"/>
          <w:sz w:val="27"/>
          <w:szCs w:val="27"/>
        </w:rPr>
        <w:t>· Serving nine counties on the Eastern Shore. Four mobile crisis teams located in Cecil, Dorchester, Kent, and Wicomico Counties</w:t>
      </w:r>
    </w:p>
    <w:p w14:paraId="6B039A9E" w14:textId="77777777" w:rsidR="005A0799" w:rsidRDefault="005A0799" w:rsidP="005A0799">
      <w:pPr>
        <w:pStyle w:val="NormalWeb"/>
        <w:rPr>
          <w:rFonts w:ascii="Times" w:hAnsi="Times"/>
          <w:color w:val="000000"/>
          <w:sz w:val="27"/>
          <w:szCs w:val="27"/>
        </w:rPr>
      </w:pPr>
      <w:r>
        <w:rPr>
          <w:rFonts w:ascii="Times" w:hAnsi="Times"/>
          <w:color w:val="000000"/>
          <w:sz w:val="27"/>
          <w:szCs w:val="27"/>
        </w:rPr>
        <w:t>· Available from 9 am to midnight, seven days a week, 365 days a year to respond to mental health and substance use crises as defined by the caller · Phone: 1-888-407-8018; https://www.thesantegroup.org/eastern-shore-crisis</w:t>
      </w:r>
    </w:p>
    <w:p w14:paraId="044F8CA6" w14:textId="77777777" w:rsidR="005A0799" w:rsidRDefault="005A0799" w:rsidP="005A0799">
      <w:pPr>
        <w:pStyle w:val="NormalWeb"/>
        <w:rPr>
          <w:rFonts w:ascii="Times" w:hAnsi="Times"/>
          <w:color w:val="000000"/>
          <w:sz w:val="27"/>
          <w:szCs w:val="27"/>
        </w:rPr>
      </w:pPr>
      <w:r>
        <w:rPr>
          <w:rFonts w:ascii="Times" w:hAnsi="Times"/>
          <w:color w:val="000000"/>
          <w:sz w:val="27"/>
          <w:szCs w:val="27"/>
        </w:rPr>
        <w:t>Mobile Treatment/ACT – Lower Shore Clinic Team</w:t>
      </w:r>
    </w:p>
    <w:p w14:paraId="7AD3697C" w14:textId="77777777" w:rsidR="005A0799" w:rsidRDefault="005A0799" w:rsidP="005A0799">
      <w:pPr>
        <w:pStyle w:val="NormalWeb"/>
        <w:rPr>
          <w:rFonts w:ascii="Times" w:hAnsi="Times"/>
          <w:color w:val="000000"/>
          <w:sz w:val="27"/>
          <w:szCs w:val="27"/>
        </w:rPr>
      </w:pPr>
      <w:r>
        <w:rPr>
          <w:rFonts w:ascii="Times" w:hAnsi="Times"/>
          <w:color w:val="000000"/>
          <w:sz w:val="27"/>
          <w:szCs w:val="27"/>
        </w:rPr>
        <w:t>· The program currently serves Wicomico, Worcester, Somerset, Dorchester, Talbot, and Caroline counties. · Phone: 410-341-3420; https://www.lowershoreclinic.org/assertive-community-treatment</w:t>
      </w:r>
    </w:p>
    <w:p w14:paraId="1B82A832" w14:textId="77777777" w:rsidR="005A0799" w:rsidRDefault="005A0799" w:rsidP="005A0799">
      <w:pPr>
        <w:pStyle w:val="NormalWeb"/>
        <w:rPr>
          <w:rFonts w:ascii="Times" w:hAnsi="Times"/>
          <w:color w:val="000000"/>
          <w:sz w:val="27"/>
          <w:szCs w:val="27"/>
        </w:rPr>
      </w:pPr>
      <w:r>
        <w:rPr>
          <w:rFonts w:ascii="Times" w:hAnsi="Times"/>
          <w:color w:val="000000"/>
          <w:sz w:val="27"/>
          <w:szCs w:val="27"/>
        </w:rPr>
        <w:t>Urgent Care Clinics</w:t>
      </w:r>
    </w:p>
    <w:p w14:paraId="7E7B3A3C" w14:textId="77777777" w:rsidR="005A0799" w:rsidRDefault="005A0799" w:rsidP="005A0799">
      <w:pPr>
        <w:pStyle w:val="NormalWeb"/>
        <w:rPr>
          <w:rFonts w:ascii="Times" w:hAnsi="Times"/>
          <w:color w:val="000000"/>
          <w:sz w:val="27"/>
          <w:szCs w:val="27"/>
        </w:rPr>
      </w:pPr>
      <w:r>
        <w:rPr>
          <w:rFonts w:ascii="Times" w:hAnsi="Times"/>
          <w:color w:val="000000"/>
          <w:sz w:val="27"/>
          <w:szCs w:val="27"/>
        </w:rPr>
        <w:t>· Provides mental health assessment and consultation within 48 business hours to prevent the individual’s condition from worsening. If psychiatric care is identified, an evaluation will be scheduled with a psychiatrist within a 30 day period. · Lower Shore Clinic (Wicomico): 410-341-3420; https://www.lowershoreclinic.org/ · Eastern Shore Psychological Services (Somerset): 410-651-4200; https://espsmd.com/</w:t>
      </w:r>
    </w:p>
    <w:p w14:paraId="58761937" w14:textId="77777777" w:rsidR="005A0799" w:rsidRDefault="005A0799" w:rsidP="005A0799">
      <w:pPr>
        <w:pStyle w:val="NormalWeb"/>
        <w:rPr>
          <w:rFonts w:ascii="Times" w:hAnsi="Times"/>
          <w:color w:val="000000"/>
          <w:sz w:val="27"/>
          <w:szCs w:val="27"/>
        </w:rPr>
      </w:pPr>
      <w:r>
        <w:rPr>
          <w:rFonts w:ascii="Times" w:hAnsi="Times"/>
          <w:color w:val="000000"/>
          <w:sz w:val="27"/>
          <w:szCs w:val="27"/>
        </w:rPr>
        <w:t>· Call ESCRS after business hours: 1-888-4</w:t>
      </w:r>
    </w:p>
    <w:p w14:paraId="2B40FD7C" w14:textId="77777777" w:rsidR="0037013B" w:rsidRDefault="0037013B"/>
    <w:sectPr w:rsidR="0037013B" w:rsidSect="00411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799"/>
    <w:rsid w:val="00027027"/>
    <w:rsid w:val="0037013B"/>
    <w:rsid w:val="004116D4"/>
    <w:rsid w:val="005A0799"/>
    <w:rsid w:val="00CA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8CEA5B"/>
  <w14:defaultImageDpi w14:val="32767"/>
  <w15:chartTrackingRefBased/>
  <w15:docId w15:val="{69932B97-8E0E-8D47-961F-06709D41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79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A07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907582">
      <w:bodyDiv w:val="1"/>
      <w:marLeft w:val="0"/>
      <w:marRight w:val="0"/>
      <w:marTop w:val="0"/>
      <w:marBottom w:val="0"/>
      <w:divBdr>
        <w:top w:val="none" w:sz="0" w:space="0" w:color="auto"/>
        <w:left w:val="none" w:sz="0" w:space="0" w:color="auto"/>
        <w:bottom w:val="none" w:sz="0" w:space="0" w:color="auto"/>
        <w:right w:val="none" w:sz="0" w:space="0" w:color="auto"/>
      </w:divBdr>
    </w:div>
    <w:div w:id="180992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5.safelinks.protection.outlook.com/?url=http%3A%2F%2Fwww.mdcrisisconnect.org%2Fchat-with-us%2F&amp;data=02%7C01%7CCFord02%40bcps.k12.md.us%7Cb948b40f9e2c4f9f410f08d7cb5d7a7d%7C065bb2f46fe3414fa910f2886305c814%7C0%7C0%7C637201474833402096&amp;sdata=6IbyUSXd3nb0MmwCOOvYBHfpdL9U6FK8zLyf13SM77Y%3D&amp;reserved=0" TargetMode="External"/><Relationship Id="rId4" Type="http://schemas.openxmlformats.org/officeDocument/2006/relationships/hyperlink" Target="https://nam05.safelinks.protection.outlook.com/?url=https%3A%2F%2Fwww.icarol.info%2FResultDetails.aspx%3Forg%3D2046%26agencynum%3D167494&amp;data=02%7C01%7CCFord02%40bcps.k12.md.us%7Cb948b40f9e2c4f9f410f08d7cb5d7a7d%7C065bb2f46fe3414fa910f2886305c814%7C0%7C0%7C637201474833392102&amp;sdata=RFHUu%2F%2BBb%2BJmIYKZBhqT2cFskRAzTRV5fIs%2BPKJVIW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1092</Words>
  <Characters>6229</Characters>
  <Application>Microsoft Office Word</Application>
  <DocSecurity>0</DocSecurity>
  <Lines>51</Lines>
  <Paragraphs>14</Paragraphs>
  <ScaleCrop>false</ScaleCrop>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2020-03-19T11:40:00Z</dcterms:created>
  <dcterms:modified xsi:type="dcterms:W3CDTF">2020-03-19T11:44:00Z</dcterms:modified>
</cp:coreProperties>
</file>